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конкурса - многоборья командиров взводов военно-спортивной игры «Орленок» </w:t>
      </w: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«Во славу Отечества» среди учащихся общеобразовательных учреждений города Брянска</w:t>
      </w:r>
      <w:r w:rsidR="00F53E55" w:rsidRPr="004F67F5">
        <w:rPr>
          <w:rFonts w:ascii="Times New Roman" w:hAnsi="Times New Roman" w:cs="Times New Roman"/>
          <w:b/>
          <w:sz w:val="24"/>
          <w:szCs w:val="24"/>
        </w:rPr>
        <w:t>,</w:t>
      </w:r>
    </w:p>
    <w:p w:rsidR="00F53E55" w:rsidRPr="004F67F5" w:rsidRDefault="00F53E55" w:rsidP="00F53E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посвященного памяти С.Б. </w:t>
      </w:r>
      <w:proofErr w:type="spellStart"/>
      <w:r w:rsidRPr="004F67F5">
        <w:rPr>
          <w:rFonts w:ascii="Times New Roman" w:hAnsi="Times New Roman" w:cs="Times New Roman"/>
          <w:b/>
          <w:bCs/>
          <w:sz w:val="24"/>
          <w:szCs w:val="24"/>
        </w:rPr>
        <w:t>Маркушевича</w:t>
      </w:r>
      <w:proofErr w:type="spellEnd"/>
    </w:p>
    <w:p w:rsidR="00F53E55" w:rsidRPr="004F67F5" w:rsidRDefault="00F53E55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7BAD" w:rsidRPr="004F67F5" w:rsidRDefault="005B7BAD" w:rsidP="005B7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Настоящее положение регламентирует сроки, порядок и условия проведения муниципального этапа конкурса - многоборья командиров взводов военно-спортивной игры «Орленок» «Во славу Отечества» среди учащихся общеобразовательных учреждений города Брянска (далее – конкурса).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Цель и задачи</w:t>
      </w:r>
    </w:p>
    <w:p w:rsidR="005B7BAD" w:rsidRPr="004F67F5" w:rsidRDefault="005B7BAD" w:rsidP="005B7BAD">
      <w:pPr>
        <w:keepNext/>
        <w:spacing w:after="0" w:line="240" w:lineRule="auto"/>
        <w:ind w:firstLine="360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– приобщение учащихся к славным традициям своего народа и его Вооружённых Сил, формирование готовности юношей к службе в Российской Армии, к защите Отечества.</w:t>
      </w:r>
    </w:p>
    <w:p w:rsidR="005B7BAD" w:rsidRPr="004F67F5" w:rsidRDefault="005B7BAD" w:rsidP="005B7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воспитание патриотизма, гражданской ответственности учащихся;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мотивация и формирование интереса к военной профессии;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пропаганда и популяризация среди обучающихся здорового и безопасного образа жизни;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определение уровня знаний, умений и навыков командиров взводов игрового комплекса ВСИ «Орлёнок» военно-патриотических объединений города Брянска по отдельным разделам программы комплексной юнармейской подготовки и основам военной службы;</w:t>
      </w:r>
    </w:p>
    <w:p w:rsidR="005B7BAD" w:rsidRPr="004F67F5" w:rsidRDefault="005B7BAD" w:rsidP="005B7BA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выявление наиболее подготовленных командиров взводов ВСИ «Орлёнок» военно-патриотических объединений общеобразовательных учреждений города Брянска.</w:t>
      </w:r>
    </w:p>
    <w:p w:rsidR="005B7BAD" w:rsidRPr="004F67F5" w:rsidRDefault="005B7BAD" w:rsidP="005B7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0" w:name="bookmark4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Организаторы </w:t>
      </w:r>
      <w:bookmarkEnd w:id="0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Конкурса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Общее руководство конкурсом осуществляет управление образования Брянской городской администрации.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Непосредственную организацию и проведение конкурса осуществляют:</w:t>
      </w:r>
    </w:p>
    <w:p w:rsidR="005B7BAD" w:rsidRPr="004F67F5" w:rsidRDefault="005B7BAD" w:rsidP="005B7BA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образования Брянской городской администрации.</w:t>
      </w:r>
    </w:p>
    <w:p w:rsidR="005B7BAD" w:rsidRPr="004F67F5" w:rsidRDefault="005B7BAD" w:rsidP="005B7BA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МБУДО «Центр внешкольной работы Советского района» г. Брянска.</w:t>
      </w:r>
    </w:p>
    <w:p w:rsidR="005B7BAD" w:rsidRPr="004F67F5" w:rsidRDefault="005B7BAD" w:rsidP="005B7BA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Районные штабы юнармейского движения.</w:t>
      </w: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1" w:name="bookmark6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Участники </w:t>
      </w:r>
      <w:bookmarkEnd w:id="1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4.1. В конкурсе принимают участие командиры взводов из числа учащихся общеобразовательных организаций города Брянска, игрового комплекса военно-спортивной игры «Орлёнок» 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в возрасте 14-17 лет,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которым на момент проведения областного конкурса не исполнится 18 лет.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Участники с нарушением возрастных требований, а также не предъявившие паспорта в судейскую коллегию к участию в соревнованиях </w:t>
      </w:r>
      <w:r w:rsidRPr="004F67F5">
        <w:rPr>
          <w:rFonts w:ascii="Times New Roman" w:eastAsia="Times New Roman" w:hAnsi="Times New Roman" w:cs="Times New Roman"/>
          <w:b/>
          <w:i/>
          <w:sz w:val="24"/>
          <w:szCs w:val="24"/>
        </w:rPr>
        <w:t>допускаются вне конкурса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Форма одежды – парадная юнармейская, спортивная. Командиры взводов должны иметь с собой сменную обувь.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i/>
          <w:iCs/>
          <w:sz w:val="24"/>
          <w:szCs w:val="24"/>
        </w:rPr>
        <w:t>Экипировка командира: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пневматическая винтовка МР-512 (или аналоги с открытым прицелом) – 1 шт.;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пули «Альфа», «Бета», «</w:t>
      </w:r>
      <w:proofErr w:type="spellStart"/>
      <w:r w:rsidRPr="004F67F5">
        <w:rPr>
          <w:rFonts w:ascii="Times New Roman" w:eastAsia="Times New Roman" w:hAnsi="Times New Roman" w:cs="Times New Roman"/>
          <w:sz w:val="24"/>
          <w:szCs w:val="24"/>
        </w:rPr>
        <w:t>Диабло</w:t>
      </w:r>
      <w:proofErr w:type="spellEnd"/>
      <w:r w:rsidRPr="004F67F5">
        <w:rPr>
          <w:rFonts w:ascii="Times New Roman" w:eastAsia="Times New Roman" w:hAnsi="Times New Roman" w:cs="Times New Roman"/>
          <w:sz w:val="24"/>
          <w:szCs w:val="24"/>
        </w:rPr>
        <w:t>» или «ДЦ» - 10 шт.;</w:t>
      </w:r>
    </w:p>
    <w:p w:rsidR="005B7BAD" w:rsidRPr="004F67F5" w:rsidRDefault="005B7BAD" w:rsidP="005B7BAD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>ручка для записи – 1 шт.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 xml:space="preserve">Макет автомата Калашникова (ММГ) и магазин с 30 патронами - обеспечивают организаторы конкурса.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4.2. Участники команды обязаны: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настоящее Положение, требования организаторов и судейской коллегии Конкурса;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требования безопасности во время участия в физкультурных и спортивных мероприятиях, учебно-тренировочных занятиях и при нахождении на объектах Конкурса;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соблюдать этические нормы поведения и общения как внутри команды, так и с членами других команд Конкурса, организаторами  и судейской коллегии Конкурса;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санитарно-гигиенические, противоэпидемиологические и экологические требования;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в случае плохого самочувствия своевременно обращаться в медицинский пункт места проведения Конкурса; </w:t>
      </w:r>
    </w:p>
    <w:p w:rsidR="005B7BAD" w:rsidRPr="004F67F5" w:rsidRDefault="005B7BAD" w:rsidP="005B7B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соблюдать программу проведения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Не соблюдение вышеуказанных требований является грубым нарушением правил Конкурса и может повлечь за собой отстранение участника с сообщением родителям (лицам их замещающих). Организаторами Конкурса может быть принято решение об отстранении участника от дальнейшего прохождения соревнования. О происшествии информируется руководитель командирующей организации и сопровождающий участника конкурса. 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4.3. Участника сопровождает руководитель – педагог или представитель общеобразовательного учреждения.  </w:t>
      </w:r>
    </w:p>
    <w:p w:rsidR="005B7BAD" w:rsidRPr="004F67F5" w:rsidRDefault="005B7BAD" w:rsidP="005B7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4.4. Руководитель несет ответственность за: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прибытие и безопасность участника;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подготовку пакета заявочной документации в соответствии с требованиями настоящего Положения и за ее достоверность;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наличие необходимого снаряжения; </w:t>
      </w:r>
    </w:p>
    <w:p w:rsidR="005B7BAD" w:rsidRPr="004F67F5" w:rsidRDefault="005B7BAD" w:rsidP="005B7B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соблюдение дисциплины, санитарных, противоэпидемиологических норм и техники безопасности. </w:t>
      </w:r>
    </w:p>
    <w:p w:rsidR="005B7BAD" w:rsidRPr="004F67F5" w:rsidRDefault="005B7BAD" w:rsidP="005B7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4.5. Руководитель имеет право получать справки  в судейской коллегии Конкурса по всем вопросам, связанным с организацией и проведением мероприятия.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  4.6. </w:t>
      </w:r>
      <w:r w:rsidRPr="004F67F5">
        <w:rPr>
          <w:rFonts w:ascii="Times New Roman" w:hAnsi="Times New Roman" w:cs="Times New Roman"/>
          <w:b/>
          <w:sz w:val="24"/>
          <w:szCs w:val="24"/>
        </w:rPr>
        <w:t>Руководитель не вправе: вмешиваться в работу судей; создавать помехи деятельности судейской коллегии; оказывать помощь своему участнику словом и делом, если не было просьбы судей; находиться в зоне проведения соревнований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4.7. В случае фиксации судьями хотя бы одного нарушения из перечисленных выше пунктов результат участника не засчитывается, и он занимает на данном этапе Конкурса последнее место.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bookmarkStart w:id="2" w:name="bookmark3"/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Сроки, место и порядок проведения этапов конкурса</w:t>
      </w:r>
      <w:bookmarkEnd w:id="2"/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   Конкурс проводится в 2 этапа:</w:t>
      </w:r>
    </w:p>
    <w:p w:rsidR="005B7BAD" w:rsidRPr="004F67F5" w:rsidRDefault="005B7BAD" w:rsidP="005B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I этап:с 28-30 сентября 2021 года</w:t>
      </w:r>
      <w:r w:rsidRPr="004F67F5">
        <w:rPr>
          <w:rFonts w:ascii="Times New Roman" w:hAnsi="Times New Roman" w:cs="Times New Roman"/>
          <w:sz w:val="24"/>
          <w:szCs w:val="24"/>
        </w:rPr>
        <w:t xml:space="preserve"> в районах города, в целях определения победителя для участия в областном этапе Конкурса – многоборье.</w:t>
      </w:r>
    </w:p>
    <w:p w:rsidR="005B7BAD" w:rsidRPr="004F67F5" w:rsidRDefault="005B7BAD" w:rsidP="005B7B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Точные сроки и место проведения I  этапа   определяются общеобразовательными организациями и районными штабами  по согласованию.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Подача отчетов о проведении </w:t>
      </w:r>
      <w:r w:rsidRPr="004F67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Pr="004F67F5">
        <w:rPr>
          <w:rFonts w:ascii="Times New Roman" w:hAnsi="Times New Roman" w:cs="Times New Roman"/>
          <w:sz w:val="24"/>
          <w:szCs w:val="24"/>
        </w:rPr>
        <w:t>(осуществляется руководителями районных штабов до 1 октября включительно):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отчет об организации и проведении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этапа Конкурса,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сводный протокол 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этапа,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- заявка на участие во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67F5">
        <w:rPr>
          <w:rFonts w:ascii="Times New Roman" w:hAnsi="Times New Roman" w:cs="Times New Roman"/>
          <w:sz w:val="24"/>
          <w:szCs w:val="24"/>
        </w:rPr>
        <w:t xml:space="preserve"> этапе (приложение №1 к положению). 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Документы направляются на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МБУДО «Центр внешкольной работы Советского района» г.Брянска – </w:t>
      </w:r>
      <w:hyperlink r:id="rId6" w:history="1"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center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4F67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F67F5">
        <w:rPr>
          <w:rFonts w:ascii="Times New Roman" w:hAnsi="Times New Roman" w:cs="Times New Roman"/>
          <w:sz w:val="24"/>
          <w:szCs w:val="24"/>
        </w:rPr>
        <w:t xml:space="preserve"> с пометкой: «Во славу Отечества».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.   66-46-21 (Ларин Г.М.).</w:t>
      </w:r>
    </w:p>
    <w:p w:rsidR="005B7BAD" w:rsidRPr="004F67F5" w:rsidRDefault="005B7BAD" w:rsidP="005B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Pr="00A745D9">
        <w:rPr>
          <w:rFonts w:ascii="Times New Roman" w:hAnsi="Times New Roman" w:cs="Times New Roman"/>
          <w:b/>
          <w:sz w:val="24"/>
          <w:szCs w:val="24"/>
        </w:rPr>
        <w:t>28 октября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2021 года – </w:t>
      </w:r>
      <w:r w:rsidRPr="004F67F5">
        <w:rPr>
          <w:rFonts w:ascii="Times New Roman" w:hAnsi="Times New Roman" w:cs="Times New Roman"/>
          <w:sz w:val="24"/>
          <w:szCs w:val="24"/>
        </w:rPr>
        <w:t>областной конкурс – многоборье. (Проводится в 10.45 на базе войсковой части 42685 (Брянская область, Жуковский район, г. Брянск – 18).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во 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этапе: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По прибытии участников конкурса (победители районных этапов) руководители представляют в мандатную комиссию: заявку установленного образца за подписью директора образовательного учреждения, заверенную печатью (</w:t>
      </w:r>
      <w:r w:rsidRPr="004F67F5">
        <w:rPr>
          <w:rFonts w:ascii="Times New Roman" w:eastAsia="Times New Roman" w:hAnsi="Times New Roman" w:cs="Times New Roman"/>
          <w:i/>
          <w:sz w:val="24"/>
          <w:szCs w:val="24"/>
        </w:rPr>
        <w:t>Приложение 1 к положению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), паспорт участника, согласие на обработку персональных данных (</w:t>
      </w:r>
      <w:r w:rsidRPr="004F67F5">
        <w:rPr>
          <w:rFonts w:ascii="Times New Roman" w:eastAsia="Times New Roman" w:hAnsi="Times New Roman" w:cs="Times New Roman"/>
          <w:i/>
          <w:sz w:val="24"/>
          <w:szCs w:val="24"/>
        </w:rPr>
        <w:t>Приложение 2 к положению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). При прохождении мандатной комиссии обязательно личное присутствие командира – участника конкурса.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iCs/>
          <w:sz w:val="24"/>
          <w:szCs w:val="24"/>
        </w:rPr>
        <w:t>По вопросам организации и проведения областного конкурса-многоборья обращаться по телефону: 8(4832) 74-39-12, 8-919-292-13-75 – Свинцов Михаил Александрович, методист Губернаторского Дворца им. Ю.А. Гагарина.</w:t>
      </w:r>
    </w:p>
    <w:p w:rsidR="005B7BAD" w:rsidRPr="004F67F5" w:rsidRDefault="005B7BAD" w:rsidP="005B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7BAD" w:rsidRPr="004F67F5" w:rsidRDefault="005B7BAD" w:rsidP="005B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6. Условия проведения 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6"/>
          <w:szCs w:val="26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Все командиры взводов одновременно участвуют в тестировании по конкурсу: «Вооружённые силы РФ – защитники нашего Отечества». Далее из общего числа командиров согласно жеребьёвке формируются 4 </w:t>
      </w:r>
      <w:proofErr w:type="gramStart"/>
      <w:r w:rsidRPr="004F67F5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и  командиры последовательно участвуют в соревнованиях на станциях: № 1 - «Строевая подготовка»; № 2 – «Знай свое оружие»; № 3 – «Ведение огня из пневматической винтовки»; № 4 – «Физическая подготовка».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Смена станций производится в соответствии с маршрутным листом.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AD" w:rsidRPr="004F67F5" w:rsidRDefault="005B7BAD" w:rsidP="005B7BAD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Программа конкурса-многоборья</w:t>
      </w:r>
    </w:p>
    <w:p w:rsidR="005B7BAD" w:rsidRPr="004F67F5" w:rsidRDefault="005B7BAD" w:rsidP="005B7BAD">
      <w:pPr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4F67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F67F5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 – защитники нашего Отечества».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ab/>
        <w:t>Форма проведения</w:t>
      </w:r>
      <w:r w:rsidRPr="004F67F5">
        <w:rPr>
          <w:rFonts w:ascii="Times New Roman" w:hAnsi="Times New Roman" w:cs="Times New Roman"/>
          <w:sz w:val="24"/>
          <w:szCs w:val="24"/>
        </w:rPr>
        <w:t xml:space="preserve"> – тестирование по следующей тематике: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история создания Вооружённых Сил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организационная структура Вооружённых Сил РФ, виды Вооружённых Сил, рода войск Вооружённых Сил, рода войск Сухопутных войск, история их создания и предназначение; ритуалы Вооружённых Сил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правовые основы военной службы.  Руководство Вооружёнными Силами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ритуалы, проводимые в Вооружённых Силах РФ;</w:t>
      </w:r>
    </w:p>
    <w:p w:rsidR="005B7BAD" w:rsidRPr="004F67F5" w:rsidRDefault="005B7BAD" w:rsidP="005B7BA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общевоинские Уставы Вооружённых Сил РФ (Устав внутренней службы, Устав гарнизонной и караульной службы). Суточный наряд роты. Обязанности и действия лиц суточного наряда – дежурного и дневального по роте. Общие положения по организации караульной службы. Обязанности и действия часового;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ab/>
        <w:t>Критерии оценки: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дать правильный ответ на поставленные вопросы.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Первенство определяется по наибольшей сумме баллов, полученных при ответах. При равенстве баллов первенство определяется по лучшему времени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7.2. Строевая подготовка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соревнований командиров взводов по строевой подготовке решением организаторов от одной из школ района назначается юнармейское отделение в составе 6 человек, действия которого не оцениваются.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  <w:u w:val="words"/>
        </w:rPr>
        <w:t>Порядок проведения: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после доклада старшему судье, командир взвода выбирает билет. Согласно заданию, указанному в билете он подает команды отделению, которое их выполняет. Команды подаются согласно Строевому Уставу Вооружённых Сил РФ.  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Перечень отрабатываемых вопросов:</w:t>
      </w:r>
    </w:p>
    <w:p w:rsidR="005B7BAD" w:rsidRPr="004F67F5" w:rsidRDefault="005B7BAD" w:rsidP="005B7B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7F5">
        <w:rPr>
          <w:rFonts w:ascii="Times New Roman" w:hAnsi="Times New Roman" w:cs="Times New Roman"/>
          <w:b/>
          <w:i/>
          <w:sz w:val="24"/>
          <w:szCs w:val="24"/>
        </w:rPr>
        <w:t>а) строевые приемы на месте: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сбор отделения, выравнивание отделения, поправка обмундирования, снаряжения;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построение отделения в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) строй;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построение отделения в колонну по одному (по два);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повороты на месте (направо, налево, кругом);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размыкание и смыкание отделения (вправо, влево, от средины);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перестроение отделения из одной шеренги в две; перестроение отделения из сомкнутого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двухшереножного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 xml:space="preserve"> строй;</w:t>
      </w:r>
    </w:p>
    <w:p w:rsidR="005B7BAD" w:rsidRPr="004F67F5" w:rsidRDefault="005B7BAD" w:rsidP="005B7BA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выполнение воинского приветствия.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i/>
          <w:sz w:val="24"/>
          <w:szCs w:val="24"/>
        </w:rPr>
        <w:t>б) строевые приемы в движении: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движение походным, строевым шагом;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повороты в движении (направо, налево, кругом);</w:t>
      </w:r>
    </w:p>
    <w:p w:rsidR="005B7BAD" w:rsidRPr="004F67F5" w:rsidRDefault="005B7BAD" w:rsidP="005B7BA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выполнение воинского приветствия.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 xml:space="preserve">Критерии оценки: </w:t>
      </w:r>
      <w:r w:rsidRPr="004F67F5">
        <w:rPr>
          <w:rFonts w:ascii="Times New Roman" w:hAnsi="Times New Roman" w:cs="Times New Roman"/>
          <w:sz w:val="24"/>
          <w:szCs w:val="24"/>
        </w:rPr>
        <w:t xml:space="preserve">оцениваетсясостояние формы одежды и внешний вид командира, доклад судье, подход и отход, правильность подачи команд, строевая стойка, а также правильное выполнение требований «Методики оценки строевой подготовки взводов военно-спортивных игр «Зарница» и «Орлёнок» Движения юных патриотов учреждений образования районов и городов Брянской области», издание 2007 года, раздел </w:t>
      </w:r>
      <w:r w:rsidRPr="004F67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67F5">
        <w:rPr>
          <w:rFonts w:ascii="Times New Roman" w:hAnsi="Times New Roman" w:cs="Times New Roman"/>
          <w:sz w:val="24"/>
          <w:szCs w:val="24"/>
        </w:rPr>
        <w:t xml:space="preserve"> «Действия командира взвода (отделения)».</w:t>
      </w:r>
    </w:p>
    <w:p w:rsidR="005B7BAD" w:rsidRPr="004F67F5" w:rsidRDefault="005B7BAD" w:rsidP="005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За каждый пропущенный элемент перечня отрабатываемых вопросов командиру выставляется ноль баллов.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lastRenderedPageBreak/>
        <w:tab/>
        <w:t>Первенство определяется по наибольшей сумме баллов, полученных при выполнении заданий командиром.</w:t>
      </w:r>
    </w:p>
    <w:p w:rsidR="005B7BAD" w:rsidRPr="004F67F5" w:rsidRDefault="005B7BAD" w:rsidP="005B7BAD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>7.3.</w:t>
      </w:r>
      <w:r w:rsidRPr="004F67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«Знай свое оружие».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Конкурс «Знай свое оружие» состоит из двух этапов: неполная разборка и сборка автомата Калашникова, снаряжение магазина 30 патронами к автомату Калашникова. 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>Неполная разборка и сборка автомата Калашникова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Исходное положение: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Автомат лежит на столе рукояткой затворной рамы вниз. По команде судьи командир приступает к неполной разборке автомата, и после касания стола газовой трубкой, без дополнительной команды – к сборке автомата. </w:t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Порядок разборки: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45-60</w:t>
      </w:r>
      <w:r w:rsidRPr="004F67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F67F5">
        <w:rPr>
          <w:rFonts w:ascii="Times New Roman" w:hAnsi="Times New Roman" w:cs="Times New Roman"/>
          <w:sz w:val="24"/>
          <w:szCs w:val="24"/>
        </w:rPr>
        <w:t xml:space="preserve"> от поверхности стола; вынуть пенал, отделить шомпол; </w:t>
      </w:r>
      <w:r w:rsidRPr="004F67F5">
        <w:rPr>
          <w:rFonts w:ascii="Times New Roman" w:hAnsi="Times New Roman" w:cs="Times New Roman"/>
          <w:i/>
          <w:sz w:val="24"/>
          <w:szCs w:val="24"/>
        </w:rPr>
        <w:t>отделить: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крышку ствольной коробки; возвратный механизм; затворную раму с затвором; затвор от затворной рамы; газовую трубку со ствольной накладкой. При разборке части автомата обязательно укладываются в порядке их отделения. Сборка осуществляется в обратном порядке.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После присоединения крышки ствольной коробки спустить курок с боевого взвода в положении автомата под углом 45- 60</w:t>
      </w:r>
      <w:r w:rsidRPr="004F67F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F67F5">
        <w:rPr>
          <w:rFonts w:ascii="Times New Roman" w:hAnsi="Times New Roman" w:cs="Times New Roman"/>
          <w:sz w:val="24"/>
          <w:szCs w:val="24"/>
        </w:rPr>
        <w:t xml:space="preserve">  от поверхности стола и поставить автомат на предохранитель. Положить автомат на стол в исходное положение. </w:t>
      </w:r>
    </w:p>
    <w:p w:rsidR="005B7BAD" w:rsidRPr="004F67F5" w:rsidRDefault="005B7BAD" w:rsidP="005B7B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Судья оценивает правильность выполнения разборки и сборки автомата. За ошибки выставляются штрафные баллы. </w:t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За одну ошибку</w:t>
      </w:r>
      <w:r w:rsidRPr="004F67F5">
        <w:rPr>
          <w:rFonts w:ascii="Times New Roman" w:hAnsi="Times New Roman" w:cs="Times New Roman"/>
          <w:sz w:val="24"/>
          <w:szCs w:val="24"/>
        </w:rPr>
        <w:t xml:space="preserve"> – </w:t>
      </w:r>
      <w:r w:rsidRPr="004F67F5">
        <w:rPr>
          <w:rFonts w:ascii="Times New Roman" w:hAnsi="Times New Roman" w:cs="Times New Roman"/>
          <w:i/>
          <w:sz w:val="24"/>
          <w:szCs w:val="24"/>
        </w:rPr>
        <w:t>штраф3 секунды.</w:t>
      </w:r>
    </w:p>
    <w:p w:rsidR="005B7BAD" w:rsidRPr="004F67F5" w:rsidRDefault="005B7BAD" w:rsidP="005B7BAD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5">
        <w:rPr>
          <w:rFonts w:ascii="Times New Roman" w:hAnsi="Times New Roman" w:cs="Times New Roman"/>
          <w:b/>
          <w:sz w:val="24"/>
          <w:szCs w:val="24"/>
          <w:u w:val="single"/>
        </w:rPr>
        <w:t>Ошибки при разборке и сборке автомата Калашникова: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не соблюдается последовательность при разборке и сборке автомата;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отделение затвора от затворной рамы произведено одной рукой, бросание затвора на стол;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отделяемые части разложены не в порядке их отделения или разложены внахлёст друг на друга; 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падение со стола отделяемых частей автомата на пол;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при разборке и сборке автомата применены излишние усилия и резкие удары;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при сборке автомата не произведён спуск курка с боевого взвода и автомат не поставлен на предохранитель;</w:t>
      </w:r>
    </w:p>
    <w:p w:rsidR="005B7BAD" w:rsidRPr="004F67F5" w:rsidRDefault="005B7BAD" w:rsidP="005B7BAD">
      <w:pPr>
        <w:numPr>
          <w:ilvl w:val="0"/>
          <w:numId w:val="9"/>
        </w:numPr>
        <w:spacing w:after="0" w:line="216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автомат уложен на стол рукояткой затворной рамы вверх.</w:t>
      </w:r>
    </w:p>
    <w:p w:rsidR="005B7BAD" w:rsidRPr="004F67F5" w:rsidRDefault="005B7BAD" w:rsidP="005B7BAD">
      <w:pPr>
        <w:spacing w:after="0" w:line="21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>Снаряжение магазина к автомату Калашникова 30 патронами</w:t>
      </w:r>
    </w:p>
    <w:p w:rsidR="005B7BAD" w:rsidRPr="004F67F5" w:rsidRDefault="005B7BAD" w:rsidP="005B7BAD">
      <w:pPr>
        <w:spacing w:after="0" w:line="21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Участнику фиксируется время снаряжения магазина.</w:t>
      </w: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Места командиров определяются по наименьшему суммарному времени, затраченному на разборку и сборку автомата и снаряжения магазина. Суммарное время определяется: время на разборку и сборку автомата + штрафное время за ошибки. При равенстве суммарного времени преимущество отдается командиру, допустившему меньше ошибок.</w:t>
      </w: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t>7.4. Ведение огня из пневматической винтовки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>Условия выполнения упражнения: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дистанция - </w:t>
      </w:r>
      <w:smartTag w:uri="urn:schemas-microsoft-com:office:smarttags" w:element="metricconverter">
        <w:smartTagPr>
          <w:attr w:name="ProductID" w:val="7 метров"/>
        </w:smartTagPr>
        <w:r w:rsidRPr="004F67F5">
          <w:rPr>
            <w:rFonts w:ascii="Times New Roman" w:hAnsi="Times New Roman" w:cs="Times New Roman"/>
            <w:sz w:val="24"/>
            <w:szCs w:val="24"/>
          </w:rPr>
          <w:t>7 метров</w:t>
        </w:r>
      </w:smartTag>
      <w:r w:rsidRPr="004F67F5">
        <w:rPr>
          <w:rFonts w:ascii="Times New Roman" w:hAnsi="Times New Roman" w:cs="Times New Roman"/>
          <w:sz w:val="24"/>
          <w:szCs w:val="24"/>
        </w:rPr>
        <w:t xml:space="preserve">, лежа с руки, пуль  5 штук, </w:t>
      </w:r>
      <w:proofErr w:type="gramStart"/>
      <w:r w:rsidRPr="004F67F5">
        <w:rPr>
          <w:rFonts w:ascii="Times New Roman" w:hAnsi="Times New Roman" w:cs="Times New Roman"/>
          <w:sz w:val="24"/>
          <w:szCs w:val="24"/>
        </w:rPr>
        <w:t>мишени</w:t>
      </w:r>
      <w:proofErr w:type="gramEnd"/>
      <w:r w:rsidRPr="004F67F5">
        <w:rPr>
          <w:rFonts w:ascii="Times New Roman" w:hAnsi="Times New Roman" w:cs="Times New Roman"/>
          <w:sz w:val="24"/>
          <w:szCs w:val="24"/>
        </w:rPr>
        <w:t xml:space="preserve"> падающие 5х5 см – 5 штук, время на стрельбу – 2 минуты.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single"/>
        </w:rPr>
        <w:t>Порядок выполнения упражнения</w:t>
      </w:r>
      <w:r w:rsidRPr="004F67F5">
        <w:rPr>
          <w:rFonts w:ascii="Times New Roman" w:hAnsi="Times New Roman" w:cs="Times New Roman"/>
          <w:sz w:val="24"/>
          <w:szCs w:val="24"/>
        </w:rPr>
        <w:t xml:space="preserve">: командир занимает место на стартовой линии на удалении </w:t>
      </w:r>
      <w:smartTag w:uri="urn:schemas-microsoft-com:office:smarttags" w:element="metricconverter">
        <w:smartTagPr>
          <w:attr w:name="ProductID" w:val="5 м"/>
        </w:smartTagPr>
        <w:r w:rsidRPr="004F67F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F67F5">
        <w:rPr>
          <w:rFonts w:ascii="Times New Roman" w:hAnsi="Times New Roman" w:cs="Times New Roman"/>
          <w:sz w:val="24"/>
          <w:szCs w:val="24"/>
        </w:rPr>
        <w:t xml:space="preserve"> от огневого рубежа, по команде судьи «Старт!» командир выдвигается на огневой рубеж, заряжает винтовку и поражает мишени, аккуратно кладёт винтовку на коврик и возвращается на исходное место.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  <w:u w:val="words"/>
        </w:rPr>
        <w:t>Критерии оценки: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количество пораженных мишеней с учётом затраченного времени на стрельбу. Время отсчитывается с момента подачи команды «Старт!» до пересечения командиром стартовой  линии. За бросание винтовки – штраф 5 сек.</w:t>
      </w:r>
    </w:p>
    <w:p w:rsidR="005B7BAD" w:rsidRPr="004F67F5" w:rsidRDefault="005B7BAD" w:rsidP="005B7B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Первенство определяется по наибольшему количеству пораженных мишеней и наименьшему времени, затраченному на стрельбу. В случае превышения контрольного времени на стрельбу командир занимает место после уложившихся в контрольное время.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7.5.  Физическая подготовка</w:t>
      </w:r>
    </w:p>
    <w:p w:rsidR="005B7BAD" w:rsidRPr="004F67F5" w:rsidRDefault="005B7BAD" w:rsidP="005B7B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hAnsi="Times New Roman" w:cs="Times New Roman"/>
          <w:b/>
          <w:bCs/>
          <w:sz w:val="24"/>
          <w:szCs w:val="24"/>
        </w:rPr>
        <w:t>Подтягивание на высокой перекладине   -   юноши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Подтягивание на высокой перекладине выполняется из исходного положения (ИП) – вис хватом сверху,  с выпрямленными в вертикальной плоскости руками, туловищем и ногами, руки на ширине плеч, стопы вместе.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подтягивании участник обязан: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из ИП подтянуться непрерывным движением, подняв подбородок выше грифа перекладины; опуститься в вис; самостоятельно остановить раскачивание; зафиксировать на 0,5 секунд видимое для судьи ИП; услышав начало счёта судьи-счетчика, продолжить упражнение.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 подтягивании участнику запрещено: </w:t>
      </w: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наносить на ладони или гриф клеящие вещества включая канифоль; отталкиваться от пола и касаться других предметов; делать «рывки», «взмахи», волны ногами, туловищем и головой; сгибать руки поочерёдно; висеть на одной руке; применять накладки; отпускать хват, раскрыв ладонь; перехват рук вдоль или поперёк грифа перекладины, раскрыв ладонь; останавливаться при выполнении очередного подтягивания.</w:t>
      </w:r>
    </w:p>
    <w:p w:rsidR="005B7BAD" w:rsidRPr="004F67F5" w:rsidRDefault="005B7BAD" w:rsidP="005B7BAD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Сгибание-разгибание рук в упоре лежа на полу   -   девушки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 xml:space="preserve">Сгибание-разгибание рук выполняется из исходного положения (ИП) упора лёжа на полу: выпрямленные перед собой руки упираются в пол на ширине плеч пальцами вперёд; плечи, туловище и ноги составляют прямую линию, ноги разведены на ширину стопы, пальцы стоп упираются в пол без дополнительного упора. 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i/>
          <w:sz w:val="24"/>
          <w:szCs w:val="24"/>
          <w:u w:val="single"/>
        </w:rPr>
        <w:t>При сгибании-разгибании рук участница обязана: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из ИП, согнув руки, прикоснуться грудью к контактной платформе; разогнув руки вернуться в ИП; зафиксировать на 0,5 сек видимое для судьи ИП; услышав команду старшего судьи «Есть!», продолжить выполнение упражнения; </w:t>
      </w:r>
      <w:proofErr w:type="gramStart"/>
      <w:r w:rsidRPr="004F67F5">
        <w:rPr>
          <w:rFonts w:ascii="Times New Roman" w:hAnsi="Times New Roman" w:cs="Times New Roman"/>
          <w:sz w:val="24"/>
          <w:szCs w:val="24"/>
        </w:rPr>
        <w:t>услышав команду старшего судьи «Нет!», зафиксировать на 0,5 сек  видимое для судей ИП и после того, как названы кратко ошибка и предыдущий счёт, продолжить выполнение упражнения.</w:t>
      </w:r>
      <w:proofErr w:type="gramEnd"/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Указание: при выполнении упражнения плечи, туловище и ноги должны постоянно составлять прямую линию.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i/>
          <w:sz w:val="24"/>
          <w:szCs w:val="24"/>
          <w:u w:val="single"/>
        </w:rPr>
        <w:t>Участнице запрещено:</w:t>
      </w:r>
      <w:r w:rsidRPr="004F67F5">
        <w:rPr>
          <w:rFonts w:ascii="Times New Roman" w:hAnsi="Times New Roman" w:cs="Times New Roman"/>
          <w:sz w:val="24"/>
          <w:szCs w:val="24"/>
        </w:rPr>
        <w:t xml:space="preserve"> задерживаться с принятием стартового ИП после команды «Начинайте!»; во время отдыха нарушать ИП; создавать упоры для ног; касаться бёдрами пола; разводить локти относительно осевой линии туловища более чем по 45 градусов; делать «рывки» и «волны» головой, плечами, туловищем; останавливаться во время выполнения очередного сгибания-разгибания рук; касаться платформы грудью более 1 сек.</w:t>
      </w:r>
    </w:p>
    <w:p w:rsidR="005B7BAD" w:rsidRPr="004F67F5" w:rsidRDefault="005B7BAD" w:rsidP="005B7B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Первенство определяется по  таблице оценки результатов в </w:t>
      </w:r>
      <w:proofErr w:type="gramStart"/>
      <w:r w:rsidRPr="004F67F5">
        <w:rPr>
          <w:rFonts w:ascii="Times New Roman" w:eastAsia="Times New Roman" w:hAnsi="Times New Roman" w:cs="Times New Roman"/>
          <w:sz w:val="24"/>
          <w:szCs w:val="24"/>
        </w:rPr>
        <w:t>летнем</w:t>
      </w:r>
      <w:proofErr w:type="gramEnd"/>
      <w:r w:rsidRPr="004F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F5">
        <w:rPr>
          <w:rFonts w:ascii="Times New Roman" w:eastAsia="Times New Roman" w:hAnsi="Times New Roman" w:cs="Times New Roman"/>
          <w:sz w:val="24"/>
          <w:szCs w:val="24"/>
        </w:rPr>
        <w:t>полиатлоне</w:t>
      </w:r>
      <w:proofErr w:type="spellEnd"/>
      <w:r w:rsidRPr="004F67F5">
        <w:rPr>
          <w:rFonts w:ascii="Times New Roman" w:eastAsia="Times New Roman" w:hAnsi="Times New Roman" w:cs="Times New Roman"/>
          <w:sz w:val="24"/>
          <w:szCs w:val="24"/>
        </w:rPr>
        <w:t>, действующей на день соревнований.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  <w:t>Если несколько участников имеют одинаковый результат, им присуждается одинаковое место. В протоколе они стоят в том порядке, в каком они стартовали. После участников, показавших одинаковый результат, остается столько незанятых мест, сколько участников имеют одинаковый результат, минус единица.</w:t>
      </w:r>
    </w:p>
    <w:p w:rsidR="005B7BAD" w:rsidRPr="004F67F5" w:rsidRDefault="005B7BAD" w:rsidP="005B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8. Судейство </w:t>
      </w:r>
    </w:p>
    <w:p w:rsidR="005B7BAD" w:rsidRPr="004F67F5" w:rsidRDefault="005B7BAD" w:rsidP="005B7BAD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Судейская группа формируется начальниками районных штабов. </w:t>
      </w:r>
    </w:p>
    <w:p w:rsidR="005B7BAD" w:rsidRPr="004F67F5" w:rsidRDefault="005B7BAD" w:rsidP="005B7BA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4F67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 Подведение итогов 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6"/>
          <w:szCs w:val="26"/>
        </w:rPr>
        <w:tab/>
      </w:r>
      <w:r w:rsidRPr="004F67F5">
        <w:rPr>
          <w:rFonts w:ascii="Times New Roman" w:eastAsia="Times New Roman" w:hAnsi="Times New Roman" w:cs="Times New Roman"/>
          <w:sz w:val="24"/>
          <w:szCs w:val="24"/>
        </w:rPr>
        <w:t>Результаты в каждом виде соревнований оцениваются в баллах и по лучшим показателям. Результаты командиров взводов в комплексном зачёте определяются по наименьшей сумме мест в пяти видах соревнований.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При равной сумме мест преимущество отдается командиру, имеющему лучшие результаты по конкурсу «Знай свое оружие», далее ведению огня из пневматической винтовки, строевой подготовке, физической подготовке.</w:t>
      </w: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F5">
        <w:rPr>
          <w:rFonts w:ascii="Times New Roman" w:eastAsia="Times New Roman" w:hAnsi="Times New Roman" w:cs="Times New Roman"/>
          <w:sz w:val="24"/>
          <w:szCs w:val="24"/>
        </w:rPr>
        <w:tab/>
        <w:t>Командиры, занявшие призовые места в комплексном зачёте, а также по видам соревнований награждаются грамотами Управления образования Брянской городской администрации. Все командиры, принявшие участие в конкурсе награждаются дипломами.</w:t>
      </w:r>
    </w:p>
    <w:p w:rsidR="005B7BAD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EBD" w:rsidRDefault="000D7EB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EBD" w:rsidRDefault="000D7EB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EBD" w:rsidRPr="004F67F5" w:rsidRDefault="000D7EB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BAD" w:rsidRPr="004F67F5" w:rsidRDefault="005B7BAD" w:rsidP="005B7B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7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Учебник для общеобразовательных школ «Основы безопасности жизнедеятельности», 10  класс, издание 2006, 2008 гг.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Устав внутренней службы, Устав гарнизонной и караульной службы, Строевой Устав Вооруженных Сил РФ, издание 2016 года.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проведения занятий по строевой подготовке с юнармейцами ВСИ « Зарница» и «Орленок» ДЮП, издание </w:t>
      </w:r>
      <w:smartTag w:uri="urn:schemas-microsoft-com:office:smarttags" w:element="metricconverter">
        <w:smartTagPr>
          <w:attr w:name="ProductID" w:val="2007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Методика оценки строевой подготовки взводов военно-спортивных игр «Зарница» и «Орлёнок» Движения юных патриотов учреждений образования районов и городов Брянской области, издание </w:t>
      </w:r>
      <w:smartTag w:uri="urn:schemas-microsoft-com:office:smarttags" w:element="metricconverter">
        <w:smartTagPr>
          <w:attr w:name="ProductID" w:val="2007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Структура Вооруженных Сил РФ – методические рекомендации Брянского областного штаба ДЮП, издание 2016 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Наставление по стрелковому делу, издание 1986 г.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Огневая подготовка. Учебное пособие по разделу «Основы военной службы», под редакцией генерал-полковника Р.С. </w:t>
      </w:r>
      <w:proofErr w:type="spellStart"/>
      <w:r w:rsidRPr="004F67F5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4F67F5">
        <w:rPr>
          <w:rFonts w:ascii="Times New Roman" w:hAnsi="Times New Roman" w:cs="Times New Roman"/>
          <w:sz w:val="24"/>
          <w:szCs w:val="24"/>
        </w:rPr>
        <w:t>, издание 2006 года.</w:t>
      </w:r>
    </w:p>
    <w:p w:rsidR="005B7BAD" w:rsidRPr="004F67F5" w:rsidRDefault="005B7BAD" w:rsidP="005B7BAD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Учебник по начальной военной подготовке, издание </w:t>
      </w:r>
      <w:smartTag w:uri="urn:schemas-microsoft-com:office:smarttags" w:element="metricconverter">
        <w:smartTagPr>
          <w:attr w:name="ProductID" w:val="1982 г"/>
        </w:smartTagPr>
        <w:r w:rsidRPr="004F67F5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4F67F5">
        <w:rPr>
          <w:rFonts w:ascii="Times New Roman" w:hAnsi="Times New Roman" w:cs="Times New Roman"/>
          <w:sz w:val="24"/>
          <w:szCs w:val="24"/>
        </w:rPr>
        <w:t>.</w:t>
      </w:r>
    </w:p>
    <w:p w:rsidR="005B7BAD" w:rsidRPr="004F67F5" w:rsidRDefault="005B7BAD" w:rsidP="005B7B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7BAD" w:rsidRPr="004F67F5" w:rsidRDefault="005B7BAD" w:rsidP="005B7BAD">
      <w:pPr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5B7B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AD" w:rsidRPr="004F67F5" w:rsidRDefault="005B7BAD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2C" w:rsidRPr="004F67F5" w:rsidRDefault="0037042C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08" w:rsidRPr="004F67F5" w:rsidRDefault="00DF0308" w:rsidP="0037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D" w:rsidRPr="004F67F5" w:rsidRDefault="00FC66BD" w:rsidP="00F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BD" w:rsidRPr="004F67F5" w:rsidRDefault="00FC66BD" w:rsidP="00F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BD" w:rsidRPr="004F67F5" w:rsidRDefault="00FC66BD" w:rsidP="00F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BD" w:rsidRPr="004F67F5" w:rsidRDefault="00FC66BD" w:rsidP="00F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5D9" w:rsidRDefault="00A745D9" w:rsidP="000F3C9B">
      <w:pPr>
        <w:pStyle w:val="a6"/>
        <w:tabs>
          <w:tab w:val="left" w:pos="0"/>
        </w:tabs>
        <w:ind w:left="0"/>
        <w:jc w:val="right"/>
        <w:rPr>
          <w:i/>
          <w:szCs w:val="28"/>
        </w:rPr>
      </w:pPr>
    </w:p>
    <w:p w:rsidR="000F3C9B" w:rsidRPr="004F67F5" w:rsidRDefault="00E519BB" w:rsidP="000F3C9B">
      <w:pPr>
        <w:pStyle w:val="a6"/>
        <w:tabs>
          <w:tab w:val="left" w:pos="0"/>
        </w:tabs>
        <w:ind w:left="0"/>
        <w:jc w:val="right"/>
        <w:rPr>
          <w:i/>
          <w:szCs w:val="28"/>
        </w:rPr>
      </w:pPr>
      <w:r w:rsidRPr="004F67F5">
        <w:rPr>
          <w:i/>
          <w:szCs w:val="28"/>
        </w:rPr>
        <w:t>Приложение №1</w:t>
      </w:r>
      <w:r w:rsidR="000F3C9B" w:rsidRPr="004F67F5">
        <w:rPr>
          <w:i/>
          <w:szCs w:val="28"/>
        </w:rPr>
        <w:t xml:space="preserve"> к положению</w:t>
      </w:r>
    </w:p>
    <w:p w:rsidR="000F3C9B" w:rsidRPr="004F67F5" w:rsidRDefault="000F3C9B" w:rsidP="000F3C9B">
      <w:pPr>
        <w:pStyle w:val="a6"/>
        <w:tabs>
          <w:tab w:val="left" w:pos="0"/>
        </w:tabs>
        <w:ind w:left="0"/>
        <w:jc w:val="right"/>
        <w:rPr>
          <w:b/>
          <w:bCs/>
          <w:szCs w:val="28"/>
        </w:rPr>
      </w:pPr>
    </w:p>
    <w:p w:rsidR="000F3C9B" w:rsidRPr="004F67F5" w:rsidRDefault="000F3C9B" w:rsidP="000F3C9B">
      <w:pPr>
        <w:pStyle w:val="a6"/>
        <w:tabs>
          <w:tab w:val="left" w:pos="0"/>
        </w:tabs>
        <w:ind w:left="0"/>
        <w:jc w:val="center"/>
        <w:rPr>
          <w:b/>
          <w:szCs w:val="28"/>
        </w:rPr>
      </w:pPr>
      <w:r w:rsidRPr="004F67F5">
        <w:rPr>
          <w:b/>
          <w:szCs w:val="28"/>
        </w:rPr>
        <w:t>Заявка</w:t>
      </w:r>
    </w:p>
    <w:p w:rsidR="000F3C9B" w:rsidRPr="004F67F5" w:rsidRDefault="000F3C9B" w:rsidP="000F3C9B">
      <w:pPr>
        <w:pStyle w:val="a6"/>
        <w:tabs>
          <w:tab w:val="left" w:pos="0"/>
        </w:tabs>
        <w:ind w:left="0"/>
        <w:jc w:val="center"/>
        <w:rPr>
          <w:b/>
          <w:szCs w:val="28"/>
        </w:rPr>
      </w:pPr>
    </w:p>
    <w:p w:rsidR="000F3C9B" w:rsidRPr="004F67F5" w:rsidRDefault="000F3C9B" w:rsidP="000F3C9B">
      <w:pPr>
        <w:pStyle w:val="a6"/>
        <w:tabs>
          <w:tab w:val="left" w:pos="0"/>
        </w:tabs>
        <w:ind w:left="0" w:hanging="993"/>
        <w:rPr>
          <w:szCs w:val="28"/>
        </w:rPr>
      </w:pPr>
      <w:r w:rsidRPr="004F67F5">
        <w:rPr>
          <w:szCs w:val="28"/>
        </w:rPr>
        <w:t xml:space="preserve">на участие командира взвода ВСИ «Орлёнок» ______________________________________              </w:t>
      </w:r>
    </w:p>
    <w:p w:rsidR="000F3C9B" w:rsidRPr="004F67F5" w:rsidRDefault="000F3C9B" w:rsidP="000F3C9B">
      <w:pPr>
        <w:pStyle w:val="a6"/>
        <w:tabs>
          <w:tab w:val="left" w:pos="-993"/>
        </w:tabs>
        <w:ind w:left="-993"/>
        <w:rPr>
          <w:i/>
          <w:szCs w:val="28"/>
        </w:rPr>
      </w:pPr>
      <w:r w:rsidRPr="004F67F5">
        <w:rPr>
          <w:szCs w:val="28"/>
        </w:rPr>
        <w:t xml:space="preserve">в районном (областном) конкурсе-многоборье «Во славу Отечества»     </w:t>
      </w:r>
    </w:p>
    <w:p w:rsidR="000F3C9B" w:rsidRPr="004F67F5" w:rsidRDefault="000F3C9B" w:rsidP="000F3C9B">
      <w:pPr>
        <w:pStyle w:val="a6"/>
        <w:tabs>
          <w:tab w:val="left" w:pos="-993"/>
        </w:tabs>
        <w:ind w:left="-993"/>
        <w:rPr>
          <w:szCs w:val="28"/>
        </w:rPr>
      </w:pPr>
      <w:r w:rsidRPr="004F67F5">
        <w:rPr>
          <w:i/>
          <w:szCs w:val="28"/>
        </w:rPr>
        <w:t xml:space="preserve">(учреждение образования, район)    </w:t>
      </w:r>
    </w:p>
    <w:p w:rsidR="000F3C9B" w:rsidRPr="004F67F5" w:rsidRDefault="000F3C9B" w:rsidP="000F3C9B">
      <w:pPr>
        <w:pStyle w:val="a6"/>
        <w:tabs>
          <w:tab w:val="left" w:pos="0"/>
        </w:tabs>
        <w:ind w:left="0"/>
        <w:jc w:val="center"/>
        <w:rPr>
          <w:szCs w:val="28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428"/>
        <w:gridCol w:w="1500"/>
        <w:gridCol w:w="1385"/>
        <w:gridCol w:w="1682"/>
        <w:gridCol w:w="1706"/>
        <w:gridCol w:w="2029"/>
      </w:tblGrid>
      <w:tr w:rsidR="000F3C9B" w:rsidRPr="004F67F5" w:rsidTr="00030B3A">
        <w:tc>
          <w:tcPr>
            <w:tcW w:w="523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 xml:space="preserve">№ </w:t>
            </w:r>
            <w:proofErr w:type="spellStart"/>
            <w:r w:rsidRPr="004F67F5">
              <w:rPr>
                <w:szCs w:val="28"/>
              </w:rPr>
              <w:t>пп</w:t>
            </w:r>
            <w:proofErr w:type="spellEnd"/>
          </w:p>
        </w:tc>
        <w:tc>
          <w:tcPr>
            <w:tcW w:w="1333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  <w:lang w:val="en-US"/>
              </w:rPr>
              <w:t>ID</w:t>
            </w:r>
            <w:r w:rsidRPr="004F67F5">
              <w:rPr>
                <w:szCs w:val="28"/>
              </w:rPr>
              <w:t xml:space="preserve"> участника </w:t>
            </w:r>
            <w:r w:rsidRPr="004F67F5">
              <w:rPr>
                <w:i/>
                <w:szCs w:val="28"/>
              </w:rPr>
              <w:t>(если есть)</w:t>
            </w:r>
          </w:p>
        </w:tc>
        <w:tc>
          <w:tcPr>
            <w:tcW w:w="1726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Фамилия, имя, отчество</w:t>
            </w:r>
          </w:p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командира</w:t>
            </w:r>
          </w:p>
        </w:tc>
        <w:tc>
          <w:tcPr>
            <w:tcW w:w="1390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Дата рождения (число, месяц, год)</w:t>
            </w:r>
          </w:p>
        </w:tc>
        <w:tc>
          <w:tcPr>
            <w:tcW w:w="1549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Паспортные данные</w:t>
            </w:r>
          </w:p>
        </w:tc>
        <w:tc>
          <w:tcPr>
            <w:tcW w:w="1701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Адрес регистрации</w:t>
            </w:r>
          </w:p>
        </w:tc>
        <w:tc>
          <w:tcPr>
            <w:tcW w:w="1770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 w:rsidRPr="004F67F5">
              <w:rPr>
                <w:szCs w:val="28"/>
              </w:rPr>
              <w:t>Отметка врача о допуске к соревнованиям</w:t>
            </w:r>
          </w:p>
        </w:tc>
      </w:tr>
      <w:tr w:rsidR="000F3C9B" w:rsidRPr="004F67F5" w:rsidTr="00030B3A">
        <w:tc>
          <w:tcPr>
            <w:tcW w:w="523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rPr>
                <w:szCs w:val="28"/>
              </w:rPr>
            </w:pPr>
            <w:r w:rsidRPr="004F67F5">
              <w:rPr>
                <w:szCs w:val="28"/>
              </w:rPr>
              <w:t>1.</w:t>
            </w:r>
          </w:p>
        </w:tc>
        <w:tc>
          <w:tcPr>
            <w:tcW w:w="1333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rPr>
                <w:i/>
                <w:szCs w:val="28"/>
              </w:rPr>
            </w:pPr>
          </w:p>
        </w:tc>
        <w:tc>
          <w:tcPr>
            <w:tcW w:w="1726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rPr>
                <w:i/>
                <w:szCs w:val="28"/>
              </w:rPr>
            </w:pPr>
          </w:p>
        </w:tc>
        <w:tc>
          <w:tcPr>
            <w:tcW w:w="1390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rPr>
                <w:szCs w:val="28"/>
              </w:rPr>
            </w:pPr>
          </w:p>
        </w:tc>
        <w:tc>
          <w:tcPr>
            <w:tcW w:w="1549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rPr>
                <w:szCs w:val="28"/>
              </w:rPr>
            </w:pPr>
          </w:p>
        </w:tc>
        <w:tc>
          <w:tcPr>
            <w:tcW w:w="1701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i/>
                <w:szCs w:val="28"/>
              </w:rPr>
            </w:pPr>
          </w:p>
        </w:tc>
        <w:tc>
          <w:tcPr>
            <w:tcW w:w="1770" w:type="dxa"/>
          </w:tcPr>
          <w:p w:rsidR="000F3C9B" w:rsidRPr="004F67F5" w:rsidRDefault="000F3C9B" w:rsidP="00030B3A">
            <w:pPr>
              <w:pStyle w:val="a6"/>
              <w:tabs>
                <w:tab w:val="left" w:pos="0"/>
              </w:tabs>
              <w:ind w:left="0"/>
              <w:jc w:val="center"/>
              <w:rPr>
                <w:i/>
                <w:szCs w:val="28"/>
              </w:rPr>
            </w:pPr>
            <w:r w:rsidRPr="004F67F5">
              <w:rPr>
                <w:i/>
                <w:szCs w:val="28"/>
              </w:rPr>
              <w:t>Подпись врача и печать мед. учреждения</w:t>
            </w:r>
          </w:p>
        </w:tc>
      </w:tr>
    </w:tbl>
    <w:p w:rsidR="000F3C9B" w:rsidRPr="004F67F5" w:rsidRDefault="000F3C9B" w:rsidP="000F3C9B">
      <w:pPr>
        <w:pStyle w:val="a6"/>
        <w:tabs>
          <w:tab w:val="left" w:pos="0"/>
        </w:tabs>
        <w:ind w:left="0"/>
        <w:rPr>
          <w:szCs w:val="28"/>
        </w:rPr>
      </w:pPr>
      <w:r w:rsidRPr="004F67F5">
        <w:rPr>
          <w:szCs w:val="28"/>
        </w:rPr>
        <w:t>Врач _____________</w:t>
      </w:r>
      <w:r w:rsidRPr="004F67F5">
        <w:rPr>
          <w:szCs w:val="28"/>
        </w:rPr>
        <w:tab/>
        <w:t>/_______________/</w:t>
      </w:r>
    </w:p>
    <w:p w:rsidR="000F3C9B" w:rsidRPr="004F67F5" w:rsidRDefault="000F3C9B" w:rsidP="000F3C9B">
      <w:pPr>
        <w:pStyle w:val="a6"/>
        <w:tabs>
          <w:tab w:val="left" w:pos="0"/>
        </w:tabs>
        <w:ind w:left="0"/>
        <w:rPr>
          <w:szCs w:val="28"/>
        </w:rPr>
      </w:pPr>
      <w:r w:rsidRPr="004F67F5">
        <w:rPr>
          <w:szCs w:val="28"/>
        </w:rPr>
        <w:tab/>
        <w:t>(подпись)</w:t>
      </w:r>
      <w:r w:rsidRPr="004F67F5">
        <w:rPr>
          <w:szCs w:val="28"/>
        </w:rPr>
        <w:tab/>
      </w:r>
      <w:r w:rsidRPr="004F67F5">
        <w:rPr>
          <w:szCs w:val="28"/>
        </w:rPr>
        <w:tab/>
        <w:t>(фамилия, инициалы)</w:t>
      </w:r>
    </w:p>
    <w:p w:rsidR="000F3C9B" w:rsidRPr="004F67F5" w:rsidRDefault="000F3C9B" w:rsidP="000F3C9B">
      <w:pPr>
        <w:pStyle w:val="a6"/>
        <w:tabs>
          <w:tab w:val="left" w:pos="0"/>
        </w:tabs>
        <w:ind w:left="0"/>
        <w:rPr>
          <w:szCs w:val="28"/>
        </w:rPr>
      </w:pPr>
      <w:r w:rsidRPr="004F67F5">
        <w:rPr>
          <w:szCs w:val="28"/>
        </w:rPr>
        <w:t>М.П. медицинского учреждения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Руководитель команды _________________________________________________________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(фамилия, имя, отчество, занимаемая должность,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________________________________________________</w:t>
      </w:r>
      <w:r w:rsidR="00A745D9">
        <w:rPr>
          <w:szCs w:val="28"/>
        </w:rPr>
        <w:t>________________________</w:t>
      </w:r>
      <w:r w:rsidRPr="004F67F5">
        <w:rPr>
          <w:szCs w:val="28"/>
        </w:rPr>
        <w:t xml:space="preserve">           дата рождения, паспортные данные, адрес регистрации, телефон)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Транспортное средство _________________________________________________________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(гос. номер транспортного средства, фамилия, имя, отчество водителя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________________________________________________________________________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дата рождения, паспортные данные, адрес регистрации)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Директор образовательного учреждения ________________</w:t>
      </w:r>
      <w:r w:rsidRPr="004F67F5">
        <w:rPr>
          <w:szCs w:val="28"/>
        </w:rPr>
        <w:tab/>
        <w:t>/___________________/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ab/>
      </w:r>
      <w:r w:rsidRPr="004F67F5">
        <w:rPr>
          <w:szCs w:val="28"/>
        </w:rPr>
        <w:tab/>
      </w:r>
      <w:r w:rsidRPr="004F67F5">
        <w:rPr>
          <w:szCs w:val="28"/>
        </w:rPr>
        <w:tab/>
      </w:r>
      <w:r w:rsidRPr="004F67F5">
        <w:rPr>
          <w:szCs w:val="28"/>
        </w:rPr>
        <w:tab/>
      </w:r>
      <w:r w:rsidRPr="004F67F5">
        <w:rPr>
          <w:szCs w:val="28"/>
        </w:rPr>
        <w:tab/>
      </w:r>
      <w:r w:rsidRPr="004F67F5">
        <w:rPr>
          <w:szCs w:val="28"/>
        </w:rPr>
        <w:tab/>
        <w:t xml:space="preserve">    (подпись)</w:t>
      </w:r>
      <w:r w:rsidRPr="004F67F5">
        <w:rPr>
          <w:szCs w:val="28"/>
        </w:rPr>
        <w:tab/>
      </w:r>
      <w:r w:rsidRPr="004F67F5">
        <w:rPr>
          <w:szCs w:val="28"/>
        </w:rPr>
        <w:tab/>
        <w:t xml:space="preserve">      (фамилия, инициалы)</w:t>
      </w:r>
    </w:p>
    <w:p w:rsidR="000F3C9B" w:rsidRPr="004F67F5" w:rsidRDefault="000F3C9B" w:rsidP="00A745D9">
      <w:pPr>
        <w:pStyle w:val="a6"/>
        <w:tabs>
          <w:tab w:val="left" w:pos="0"/>
        </w:tabs>
        <w:ind w:left="0"/>
        <w:jc w:val="left"/>
        <w:rPr>
          <w:szCs w:val="28"/>
        </w:rPr>
      </w:pPr>
      <w:r w:rsidRPr="004F67F5">
        <w:rPr>
          <w:szCs w:val="28"/>
        </w:rPr>
        <w:t>М.П.</w:t>
      </w:r>
    </w:p>
    <w:p w:rsidR="000F3C9B" w:rsidRPr="004F67F5" w:rsidRDefault="000F3C9B" w:rsidP="000F3C9B">
      <w:pPr>
        <w:pStyle w:val="a6"/>
        <w:tabs>
          <w:tab w:val="left" w:pos="720"/>
        </w:tabs>
        <w:spacing w:after="120"/>
        <w:ind w:left="357"/>
        <w:jc w:val="center"/>
        <w:rPr>
          <w:b/>
          <w:bCs/>
          <w:szCs w:val="28"/>
        </w:rPr>
      </w:pPr>
      <w:r w:rsidRPr="004F67F5">
        <w:rPr>
          <w:b/>
          <w:bCs/>
          <w:szCs w:val="28"/>
        </w:rPr>
        <w:tab/>
      </w:r>
      <w:r w:rsidRPr="004F67F5">
        <w:rPr>
          <w:b/>
          <w:bCs/>
          <w:szCs w:val="28"/>
        </w:rPr>
        <w:tab/>
      </w:r>
      <w:r w:rsidRPr="004F67F5">
        <w:rPr>
          <w:b/>
          <w:bCs/>
          <w:szCs w:val="28"/>
        </w:rPr>
        <w:tab/>
      </w:r>
      <w:r w:rsidRPr="004F67F5">
        <w:rPr>
          <w:b/>
          <w:bCs/>
          <w:szCs w:val="28"/>
        </w:rPr>
        <w:tab/>
      </w:r>
      <w:r w:rsidRPr="004F67F5">
        <w:rPr>
          <w:b/>
          <w:bCs/>
          <w:szCs w:val="28"/>
        </w:rPr>
        <w:tab/>
      </w:r>
      <w:r w:rsidRPr="004F67F5">
        <w:rPr>
          <w:b/>
          <w:bCs/>
          <w:szCs w:val="28"/>
        </w:rPr>
        <w:tab/>
      </w:r>
    </w:p>
    <w:p w:rsidR="000F3C9B" w:rsidRPr="004F67F5" w:rsidRDefault="000F3C9B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5B7BAD" w:rsidRPr="004F67F5" w:rsidRDefault="005B7BAD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5B7BAD" w:rsidRPr="004F67F5" w:rsidRDefault="005B7BAD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5B7BAD" w:rsidRPr="004F67F5" w:rsidRDefault="005B7BAD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5B7BAD" w:rsidRPr="004F67F5" w:rsidRDefault="005B7BAD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5B7BAD" w:rsidRPr="004F67F5" w:rsidRDefault="005B7BAD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E519BB" w:rsidRPr="004F67F5" w:rsidRDefault="00E519BB" w:rsidP="000F3C9B">
      <w:pPr>
        <w:pStyle w:val="a6"/>
        <w:tabs>
          <w:tab w:val="left" w:pos="720"/>
        </w:tabs>
        <w:spacing w:after="120"/>
        <w:ind w:left="357"/>
        <w:jc w:val="right"/>
        <w:rPr>
          <w:bCs/>
          <w:i/>
          <w:szCs w:val="28"/>
        </w:rPr>
      </w:pPr>
    </w:p>
    <w:p w:rsidR="00A745D9" w:rsidRDefault="00A745D9" w:rsidP="000F3C9B">
      <w:pPr>
        <w:pStyle w:val="a6"/>
        <w:tabs>
          <w:tab w:val="left" w:pos="720"/>
        </w:tabs>
        <w:spacing w:after="120"/>
        <w:ind w:left="357"/>
        <w:jc w:val="right"/>
        <w:rPr>
          <w:bCs/>
          <w:i/>
          <w:szCs w:val="28"/>
        </w:rPr>
      </w:pPr>
    </w:p>
    <w:p w:rsidR="00A745D9" w:rsidRDefault="00A745D9" w:rsidP="000F3C9B">
      <w:pPr>
        <w:pStyle w:val="a6"/>
        <w:tabs>
          <w:tab w:val="left" w:pos="720"/>
        </w:tabs>
        <w:spacing w:after="120"/>
        <w:ind w:left="357"/>
        <w:jc w:val="right"/>
        <w:rPr>
          <w:bCs/>
          <w:i/>
          <w:szCs w:val="28"/>
        </w:rPr>
      </w:pPr>
    </w:p>
    <w:p w:rsidR="000F3C9B" w:rsidRPr="004F67F5" w:rsidRDefault="00E519BB" w:rsidP="000F3C9B">
      <w:pPr>
        <w:pStyle w:val="a6"/>
        <w:tabs>
          <w:tab w:val="left" w:pos="720"/>
        </w:tabs>
        <w:spacing w:after="120"/>
        <w:ind w:left="357"/>
        <w:jc w:val="right"/>
        <w:rPr>
          <w:bCs/>
          <w:i/>
          <w:szCs w:val="28"/>
        </w:rPr>
      </w:pPr>
      <w:r w:rsidRPr="004F67F5">
        <w:rPr>
          <w:bCs/>
          <w:i/>
          <w:szCs w:val="28"/>
        </w:rPr>
        <w:t>Приложение №2</w:t>
      </w:r>
      <w:r w:rsidR="000F3C9B" w:rsidRPr="004F67F5">
        <w:rPr>
          <w:bCs/>
          <w:i/>
          <w:szCs w:val="28"/>
        </w:rPr>
        <w:t xml:space="preserve"> к положению</w:t>
      </w:r>
    </w:p>
    <w:p w:rsidR="000F3C9B" w:rsidRPr="004F67F5" w:rsidRDefault="000F3C9B" w:rsidP="000F3C9B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5">
        <w:rPr>
          <w:rFonts w:ascii="Times New Roman" w:hAnsi="Times New Roman" w:cs="Times New Roman"/>
          <w:b/>
          <w:sz w:val="28"/>
          <w:szCs w:val="28"/>
        </w:rPr>
        <w:t>Заявление – согласие</w:t>
      </w:r>
    </w:p>
    <w:p w:rsidR="000F3C9B" w:rsidRPr="004F67F5" w:rsidRDefault="000F3C9B" w:rsidP="000F3C9B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5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0F3C9B" w:rsidRPr="004F67F5" w:rsidRDefault="000F3C9B" w:rsidP="000F3C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Я, _______</w:t>
      </w:r>
      <w:r w:rsidR="000D7EBD">
        <w:rPr>
          <w:rFonts w:ascii="Times New Roman" w:hAnsi="Times New Roman" w:cs="Times New Roman"/>
          <w:sz w:val="28"/>
          <w:szCs w:val="28"/>
        </w:rPr>
        <w:t>________________________</w:t>
      </w:r>
      <w:r w:rsidRPr="004F67F5">
        <w:rPr>
          <w:rFonts w:ascii="Times New Roman" w:hAnsi="Times New Roman" w:cs="Times New Roman"/>
          <w:sz w:val="28"/>
          <w:szCs w:val="28"/>
        </w:rPr>
        <w:t>, паспорт номер ________________,</w:t>
      </w:r>
    </w:p>
    <w:p w:rsidR="000F3C9B" w:rsidRPr="004F67F5" w:rsidRDefault="000F3C9B" w:rsidP="000F3C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</w:t>
      </w:r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Ф.И.О. родителя</w:t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                             </w:t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(родителя)</w:t>
      </w:r>
    </w:p>
    <w:p w:rsidR="000F3C9B" w:rsidRPr="004F67F5" w:rsidRDefault="000F3C9B" w:rsidP="000F3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выданный «__»___________ года, в соответствии с Федеральным законом от 27.07.2006 г.</w:t>
      </w:r>
    </w:p>
    <w:p w:rsidR="000F3C9B" w:rsidRPr="004F67F5" w:rsidRDefault="000F3C9B" w:rsidP="000F3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даю согласие Судейской коллегии конкурса-многоборья, на обработку персональных данных моего/ей сына (дочери, подопечного) </w:t>
      </w:r>
    </w:p>
    <w:p w:rsidR="000F3C9B" w:rsidRPr="004F67F5" w:rsidRDefault="000F3C9B" w:rsidP="000F3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3C9B" w:rsidRPr="004F67F5" w:rsidRDefault="000F3C9B" w:rsidP="000F3C9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( сына, дочери, подопечного</w:t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F3C9B" w:rsidRPr="004F67F5" w:rsidRDefault="000F3C9B" w:rsidP="000F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а именно: ______________________________</w:t>
      </w:r>
      <w:r w:rsidR="000D7E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3C9B" w:rsidRPr="004F67F5" w:rsidRDefault="000F3C9B" w:rsidP="000F3C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7F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0F3C9B" w:rsidRPr="004F67F5" w:rsidRDefault="000F3C9B" w:rsidP="000F3C9B">
      <w:pPr>
        <w:spacing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указать состав персональных данных ( Ф.И.О, паспортные данные. адрес, дата рождения и </w:t>
      </w:r>
      <w:proofErr w:type="spellStart"/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proofErr w:type="gramStart"/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.д</w:t>
      </w:r>
      <w:proofErr w:type="spellEnd"/>
      <w:proofErr w:type="gramEnd"/>
      <w:r w:rsidRPr="004F67F5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0F3C9B" w:rsidRPr="004F67F5" w:rsidRDefault="000F3C9B" w:rsidP="000F3C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7F5">
        <w:rPr>
          <w:rFonts w:ascii="Times New Roman" w:hAnsi="Times New Roman" w:cs="Times New Roman"/>
          <w:sz w:val="28"/>
          <w:szCs w:val="28"/>
        </w:rPr>
        <w:t>дляобработки в целях</w:t>
      </w:r>
      <w:r w:rsidRPr="004F67F5">
        <w:rPr>
          <w:rFonts w:ascii="Times New Roman" w:hAnsi="Times New Roman" w:cs="Times New Roman"/>
          <w:b/>
          <w:sz w:val="28"/>
          <w:szCs w:val="28"/>
          <w:u w:val="single"/>
        </w:rPr>
        <w:t>участия в районном (областном) конкурсе-многоборье «Во славу Отечества»</w:t>
      </w:r>
    </w:p>
    <w:p w:rsidR="000F3C9B" w:rsidRPr="004F67F5" w:rsidRDefault="000F3C9B" w:rsidP="000F3C9B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7F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4F67F5">
        <w:rPr>
          <w:rFonts w:ascii="Times New Roman" w:hAnsi="Times New Roman" w:cs="Times New Roman"/>
          <w:sz w:val="28"/>
          <w:szCs w:val="28"/>
          <w:vertAlign w:val="superscript"/>
        </w:rPr>
        <w:t>(указать цели обработки)</w:t>
      </w:r>
    </w:p>
    <w:p w:rsidR="000F3C9B" w:rsidRPr="004F67F5" w:rsidRDefault="000F3C9B" w:rsidP="000F3C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F3C9B" w:rsidRPr="004F67F5" w:rsidRDefault="000F3C9B" w:rsidP="000F3C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5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0F3C9B" w:rsidRPr="004F67F5" w:rsidRDefault="000F3C9B" w:rsidP="000F3C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5">
        <w:rPr>
          <w:rFonts w:ascii="Times New Roman" w:hAnsi="Times New Roman" w:cs="Times New Roman"/>
          <w:b/>
          <w:sz w:val="28"/>
          <w:szCs w:val="28"/>
        </w:rPr>
        <w:t xml:space="preserve">         «___»____________</w:t>
      </w:r>
      <w:r w:rsidRPr="004F67F5">
        <w:rPr>
          <w:rFonts w:ascii="Times New Roman" w:hAnsi="Times New Roman" w:cs="Times New Roman"/>
          <w:sz w:val="28"/>
          <w:szCs w:val="28"/>
        </w:rPr>
        <w:t xml:space="preserve"> 202__ г.</w:t>
      </w:r>
      <w:r w:rsidRPr="004F67F5">
        <w:rPr>
          <w:rFonts w:ascii="Times New Roman" w:hAnsi="Times New Roman" w:cs="Times New Roman"/>
          <w:sz w:val="28"/>
          <w:szCs w:val="28"/>
        </w:rPr>
        <w:tab/>
      </w:r>
      <w:r w:rsidRPr="004F67F5">
        <w:rPr>
          <w:rFonts w:ascii="Times New Roman" w:hAnsi="Times New Roman" w:cs="Times New Roman"/>
          <w:sz w:val="28"/>
          <w:szCs w:val="28"/>
        </w:rPr>
        <w:tab/>
      </w:r>
      <w:r w:rsidRPr="004F67F5">
        <w:rPr>
          <w:rFonts w:ascii="Times New Roman" w:hAnsi="Times New Roman" w:cs="Times New Roman"/>
          <w:sz w:val="28"/>
          <w:szCs w:val="28"/>
        </w:rPr>
        <w:tab/>
      </w:r>
      <w:r w:rsidRPr="004F67F5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0F3C9B" w:rsidRPr="004F67F5" w:rsidRDefault="000F3C9B" w:rsidP="000F3C9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b/>
          <w:sz w:val="28"/>
          <w:szCs w:val="28"/>
        </w:rPr>
        <w:tab/>
      </w:r>
      <w:r w:rsidRPr="004F67F5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F3C9B" w:rsidRPr="004F67F5" w:rsidRDefault="000F3C9B" w:rsidP="000F3C9B">
      <w:pPr>
        <w:pStyle w:val="a6"/>
        <w:tabs>
          <w:tab w:val="left" w:pos="720"/>
        </w:tabs>
        <w:spacing w:after="120"/>
        <w:ind w:left="357"/>
        <w:jc w:val="right"/>
        <w:rPr>
          <w:b/>
          <w:bCs/>
          <w:szCs w:val="28"/>
        </w:rPr>
      </w:pPr>
    </w:p>
    <w:p w:rsidR="000F3C9B" w:rsidRPr="004F67F5" w:rsidRDefault="000F3C9B" w:rsidP="000F3C9B">
      <w:pPr>
        <w:pStyle w:val="8"/>
        <w:ind w:left="-993"/>
        <w:jc w:val="both"/>
        <w:rPr>
          <w:szCs w:val="28"/>
        </w:rPr>
      </w:pPr>
    </w:p>
    <w:p w:rsidR="000F3C9B" w:rsidRPr="004F67F5" w:rsidRDefault="000F3C9B" w:rsidP="00463DAA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5BE4" w:rsidRPr="004F67F5" w:rsidRDefault="009A5BE4" w:rsidP="00463DAA">
      <w:pPr>
        <w:rPr>
          <w:rFonts w:ascii="Times New Roman" w:hAnsi="Times New Roman" w:cs="Times New Roman"/>
          <w:i/>
          <w:sz w:val="28"/>
          <w:szCs w:val="28"/>
        </w:rPr>
      </w:pPr>
    </w:p>
    <w:sectPr w:rsidR="009A5BE4" w:rsidRPr="004F67F5" w:rsidSect="00DF0308">
      <w:type w:val="continuous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D99"/>
    <w:multiLevelType w:val="hybridMultilevel"/>
    <w:tmpl w:val="45203302"/>
    <w:lvl w:ilvl="0" w:tplc="14BCC5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43880"/>
    <w:multiLevelType w:val="hybridMultilevel"/>
    <w:tmpl w:val="7C4C0BB8"/>
    <w:lvl w:ilvl="0" w:tplc="9932C1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4BCC51E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0C1D60E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4F61F6"/>
    <w:multiLevelType w:val="multilevel"/>
    <w:tmpl w:val="D0F01F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E243C0"/>
    <w:multiLevelType w:val="hybridMultilevel"/>
    <w:tmpl w:val="A5B0DF9C"/>
    <w:lvl w:ilvl="0" w:tplc="14BCC5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5F8"/>
    <w:multiLevelType w:val="hybridMultilevel"/>
    <w:tmpl w:val="7894581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C17F51"/>
    <w:multiLevelType w:val="hybridMultilevel"/>
    <w:tmpl w:val="3C341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AC54BF"/>
    <w:multiLevelType w:val="hybridMultilevel"/>
    <w:tmpl w:val="DF7079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3D4D38"/>
    <w:multiLevelType w:val="hybridMultilevel"/>
    <w:tmpl w:val="75B04AE2"/>
    <w:lvl w:ilvl="0" w:tplc="3C6C45E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70B52"/>
    <w:multiLevelType w:val="hybridMultilevel"/>
    <w:tmpl w:val="08C24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D72E0A"/>
    <w:multiLevelType w:val="hybridMultilevel"/>
    <w:tmpl w:val="DF0A4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863D5E"/>
    <w:multiLevelType w:val="hybridMultilevel"/>
    <w:tmpl w:val="F9F6F220"/>
    <w:lvl w:ilvl="0" w:tplc="14BCC51E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870235C"/>
    <w:multiLevelType w:val="multilevel"/>
    <w:tmpl w:val="5E068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2A61FA"/>
    <w:multiLevelType w:val="multilevel"/>
    <w:tmpl w:val="3B9C2614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F217500"/>
    <w:multiLevelType w:val="hybridMultilevel"/>
    <w:tmpl w:val="26725BA2"/>
    <w:lvl w:ilvl="0" w:tplc="9DB233C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50BD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AA"/>
    <w:rsid w:val="00003F23"/>
    <w:rsid w:val="000122E2"/>
    <w:rsid w:val="0001680B"/>
    <w:rsid w:val="000D2786"/>
    <w:rsid w:val="000D7EBD"/>
    <w:rsid w:val="000F3C9B"/>
    <w:rsid w:val="00181FB3"/>
    <w:rsid w:val="001A044C"/>
    <w:rsid w:val="00234691"/>
    <w:rsid w:val="002437D3"/>
    <w:rsid w:val="002730E6"/>
    <w:rsid w:val="002801B6"/>
    <w:rsid w:val="00296793"/>
    <w:rsid w:val="002E05EE"/>
    <w:rsid w:val="00306A85"/>
    <w:rsid w:val="00317F73"/>
    <w:rsid w:val="0037042C"/>
    <w:rsid w:val="00390593"/>
    <w:rsid w:val="003E0C16"/>
    <w:rsid w:val="00401DD5"/>
    <w:rsid w:val="00440CF6"/>
    <w:rsid w:val="00463DAA"/>
    <w:rsid w:val="004A3638"/>
    <w:rsid w:val="004F67F5"/>
    <w:rsid w:val="00584F49"/>
    <w:rsid w:val="005B7BAD"/>
    <w:rsid w:val="005D25D9"/>
    <w:rsid w:val="005F5C99"/>
    <w:rsid w:val="0066263D"/>
    <w:rsid w:val="006C450D"/>
    <w:rsid w:val="007F57AC"/>
    <w:rsid w:val="008126ED"/>
    <w:rsid w:val="00812A60"/>
    <w:rsid w:val="0083180D"/>
    <w:rsid w:val="008B2715"/>
    <w:rsid w:val="008B4F6F"/>
    <w:rsid w:val="008D0520"/>
    <w:rsid w:val="008E046E"/>
    <w:rsid w:val="008F7DDD"/>
    <w:rsid w:val="009214E5"/>
    <w:rsid w:val="0092274C"/>
    <w:rsid w:val="009A5BE4"/>
    <w:rsid w:val="009F3955"/>
    <w:rsid w:val="00A745D9"/>
    <w:rsid w:val="00AB7924"/>
    <w:rsid w:val="00B15A35"/>
    <w:rsid w:val="00B276E5"/>
    <w:rsid w:val="00B62708"/>
    <w:rsid w:val="00B6343F"/>
    <w:rsid w:val="00B65775"/>
    <w:rsid w:val="00BC7843"/>
    <w:rsid w:val="00C762AD"/>
    <w:rsid w:val="00C82A12"/>
    <w:rsid w:val="00D036BF"/>
    <w:rsid w:val="00D33645"/>
    <w:rsid w:val="00D37C67"/>
    <w:rsid w:val="00D432D8"/>
    <w:rsid w:val="00D65602"/>
    <w:rsid w:val="00D67B5D"/>
    <w:rsid w:val="00DF0308"/>
    <w:rsid w:val="00E41C50"/>
    <w:rsid w:val="00E519BB"/>
    <w:rsid w:val="00E53933"/>
    <w:rsid w:val="00E745E2"/>
    <w:rsid w:val="00EB6061"/>
    <w:rsid w:val="00EE1228"/>
    <w:rsid w:val="00F53E55"/>
    <w:rsid w:val="00F80FF8"/>
    <w:rsid w:val="00FC66BD"/>
    <w:rsid w:val="00FE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3"/>
  </w:style>
  <w:style w:type="paragraph" w:styleId="8">
    <w:name w:val="heading 8"/>
    <w:basedOn w:val="a"/>
    <w:next w:val="a"/>
    <w:link w:val="80"/>
    <w:qFormat/>
    <w:rsid w:val="000F3C9B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3DA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DAA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463D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463DA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F3C9B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аголовок №3_"/>
    <w:link w:val="30"/>
    <w:rsid w:val="000F3C9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F3C9B"/>
    <w:pPr>
      <w:widowControl w:val="0"/>
      <w:shd w:val="clear" w:color="auto" w:fill="FFFFFF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styleId="a5">
    <w:name w:val="Hyperlink"/>
    <w:basedOn w:val="a0"/>
    <w:uiPriority w:val="99"/>
    <w:unhideWhenUsed/>
    <w:rsid w:val="000F3C9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F3C9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F3C9B"/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Cite"/>
    <w:uiPriority w:val="99"/>
    <w:unhideWhenUsed/>
    <w:rsid w:val="000F3C9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0F3C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DAC7-2CFE-41DD-864E-4E0AF68C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Syikova Maria</cp:lastModifiedBy>
  <cp:revision>7</cp:revision>
  <cp:lastPrinted>2021-09-09T07:12:00Z</cp:lastPrinted>
  <dcterms:created xsi:type="dcterms:W3CDTF">2021-09-09T07:16:00Z</dcterms:created>
  <dcterms:modified xsi:type="dcterms:W3CDTF">2021-10-12T12:37:00Z</dcterms:modified>
</cp:coreProperties>
</file>