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CE" w:rsidRPr="00FB0291" w:rsidRDefault="00555ACE" w:rsidP="00555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91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 «Центр внешкольной работы Советского района» г. Брянска</w:t>
      </w:r>
    </w:p>
    <w:p w:rsidR="00555ACE" w:rsidRPr="00FB0291" w:rsidRDefault="00555ACE" w:rsidP="00555A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91">
        <w:rPr>
          <w:rFonts w:ascii="Times New Roman" w:hAnsi="Times New Roman" w:cs="Times New Roman"/>
          <w:b/>
          <w:sz w:val="28"/>
          <w:szCs w:val="28"/>
        </w:rPr>
        <w:t>МУНИЦИПАЛЬНЫЙ ОПОРНЫЙ ЦЕНТР ДОПОЛНИТЕЛЬНОГО ОБРАЗОВАНИЯ ДЕТЕЙ г. БРЯНСКА</w:t>
      </w:r>
    </w:p>
    <w:p w:rsidR="00555ACE" w:rsidRPr="00FB0291" w:rsidRDefault="00555ACE" w:rsidP="00555ACE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29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55ACE" w:rsidRPr="00FB0291" w:rsidRDefault="00555ACE" w:rsidP="00555ACE">
      <w:pPr>
        <w:spacing w:before="40"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291">
        <w:rPr>
          <w:rFonts w:ascii="Times New Roman" w:hAnsi="Times New Roman" w:cs="Times New Roman"/>
          <w:b/>
          <w:sz w:val="32"/>
          <w:szCs w:val="32"/>
        </w:rPr>
        <w:t xml:space="preserve">Краткосрочная </w:t>
      </w: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общеобразовательная </w:t>
      </w:r>
      <w:r w:rsidRPr="00FB0291">
        <w:rPr>
          <w:rFonts w:ascii="Times New Roman" w:hAnsi="Times New Roman" w:cs="Times New Roman"/>
          <w:b/>
          <w:sz w:val="32"/>
          <w:szCs w:val="32"/>
        </w:rPr>
        <w:t>программа  «</w:t>
      </w:r>
      <w:r w:rsidR="00813FA8" w:rsidRPr="00813FA8">
        <w:rPr>
          <w:rFonts w:ascii="Times New Roman" w:hAnsi="Times New Roman" w:cs="Times New Roman"/>
          <w:b/>
          <w:sz w:val="32"/>
          <w:szCs w:val="32"/>
        </w:rPr>
        <w:t>Праздник последнего звонка</w:t>
      </w:r>
      <w:r w:rsidRPr="00FB0291">
        <w:rPr>
          <w:rFonts w:ascii="Times New Roman" w:hAnsi="Times New Roman" w:cs="Times New Roman"/>
          <w:b/>
          <w:sz w:val="32"/>
          <w:szCs w:val="32"/>
        </w:rPr>
        <w:t>»</w:t>
      </w:r>
    </w:p>
    <w:p w:rsidR="00555ACE" w:rsidRPr="00FB0291" w:rsidRDefault="00555ACE" w:rsidP="00555ACE">
      <w:pPr>
        <w:spacing w:before="40" w:after="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художественной</w:t>
      </w:r>
      <w:r w:rsidRPr="00FB0291">
        <w:rPr>
          <w:rFonts w:ascii="Times New Roman" w:hAnsi="Times New Roman" w:cs="Times New Roman"/>
          <w:b/>
          <w:sz w:val="32"/>
          <w:szCs w:val="32"/>
        </w:rPr>
        <w:t xml:space="preserve"> направленности </w:t>
      </w:r>
    </w:p>
    <w:p w:rsidR="00555ACE" w:rsidRPr="00FB0291" w:rsidRDefault="00555ACE" w:rsidP="00555ACE">
      <w:pPr>
        <w:spacing w:before="40"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29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F448FD"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Pr="00FB0291"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FB0291">
        <w:rPr>
          <w:rFonts w:ascii="Times New Roman" w:hAnsi="Times New Roman" w:cs="Times New Roman"/>
          <w:b/>
          <w:sz w:val="32"/>
          <w:szCs w:val="32"/>
        </w:rPr>
        <w:t>-1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FB0291">
        <w:rPr>
          <w:rFonts w:ascii="Times New Roman" w:hAnsi="Times New Roman" w:cs="Times New Roman"/>
          <w:b/>
          <w:sz w:val="32"/>
          <w:szCs w:val="32"/>
        </w:rPr>
        <w:t xml:space="preserve"> лет</w:t>
      </w:r>
    </w:p>
    <w:p w:rsidR="00555ACE" w:rsidRPr="00FB0291" w:rsidRDefault="00555ACE" w:rsidP="00555ACE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</w:p>
    <w:p w:rsidR="00555ACE" w:rsidRPr="00FB0291" w:rsidRDefault="00555ACE" w:rsidP="00555ACE">
      <w:pPr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FB0291">
        <w:rPr>
          <w:rFonts w:ascii="Times New Roman" w:hAnsi="Times New Roman"/>
          <w:b/>
          <w:sz w:val="28"/>
          <w:szCs w:val="28"/>
        </w:rPr>
        <w:t>Раздел 1 «Комплекс основных характеристик образования</w:t>
      </w:r>
      <w:r w:rsidR="005408BD">
        <w:rPr>
          <w:rFonts w:ascii="Times New Roman" w:hAnsi="Times New Roman"/>
          <w:b/>
          <w:sz w:val="28"/>
          <w:szCs w:val="28"/>
        </w:rPr>
        <w:t>»</w:t>
      </w:r>
    </w:p>
    <w:p w:rsidR="00555ACE" w:rsidRPr="00FB0291" w:rsidRDefault="00555ACE" w:rsidP="00555ACE">
      <w:pPr>
        <w:pStyle w:val="a4"/>
        <w:numPr>
          <w:ilvl w:val="1"/>
          <w:numId w:val="1"/>
        </w:numPr>
        <w:spacing w:before="40" w:beforeAutospacing="0" w:after="40" w:afterAutospacing="0" w:line="276" w:lineRule="auto"/>
        <w:contextualSpacing/>
        <w:jc w:val="both"/>
        <w:rPr>
          <w:sz w:val="28"/>
          <w:szCs w:val="28"/>
        </w:rPr>
      </w:pPr>
      <w:r w:rsidRPr="00FB0291">
        <w:rPr>
          <w:b/>
          <w:sz w:val="28"/>
          <w:szCs w:val="28"/>
        </w:rPr>
        <w:t>Пояснительная записка</w:t>
      </w:r>
      <w:r w:rsidRPr="00FB0291">
        <w:rPr>
          <w:sz w:val="28"/>
          <w:szCs w:val="28"/>
        </w:rPr>
        <w:t xml:space="preserve"> </w:t>
      </w:r>
    </w:p>
    <w:p w:rsidR="00E25CFE" w:rsidRDefault="00813FA8" w:rsidP="009B71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>Школьная пора </w:t>
      </w:r>
      <w:r w:rsidR="0097070C" w:rsidRPr="00E25CF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одно из самых увлекательных и ярких жизненных путешествий, после которого выпускников ждет не менее интересный путь. </w:t>
      </w:r>
      <w:r w:rsidR="00E25CF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25CFE" w:rsidRPr="00E25CFE">
        <w:rPr>
          <w:rFonts w:ascii="Times New Roman" w:eastAsia="Times New Roman" w:hAnsi="Times New Roman" w:cs="Times New Roman"/>
          <w:bCs/>
          <w:sz w:val="28"/>
          <w:szCs w:val="28"/>
        </w:rPr>
        <w:t>оследний школьный звонок – это волнующий</w:t>
      </w:r>
      <w:r w:rsid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E25CFE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трогательный момент, </w:t>
      </w:r>
      <w:r w:rsidR="00E25CF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25CFE" w:rsidRPr="00E25CFE">
        <w:rPr>
          <w:rFonts w:ascii="Times New Roman" w:eastAsia="Times New Roman" w:hAnsi="Times New Roman" w:cs="Times New Roman"/>
          <w:bCs/>
          <w:sz w:val="28"/>
          <w:szCs w:val="28"/>
        </w:rPr>
        <w:t>едь он является логическим завершением всей школьной жизни.</w:t>
      </w:r>
    </w:p>
    <w:p w:rsidR="00D85706" w:rsidRPr="00E25CFE" w:rsidRDefault="00E25CFE" w:rsidP="009B71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>Последн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>ий</w:t>
      </w: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звон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BB0E0E" w:rsidRPr="00E25CFE">
        <w:rPr>
          <w:rFonts w:ascii="Times New Roman" w:eastAsia="Times New Roman" w:hAnsi="Times New Roman" w:cs="Times New Roman"/>
          <w:bCs/>
          <w:sz w:val="28"/>
          <w:szCs w:val="28"/>
        </w:rPr>
        <w:t>торжественный праздник, связанный с определенными традициями и имеющий свою историю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B0E0E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>Очень в</w:t>
      </w: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ажен этот праздник 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только </w:t>
      </w:r>
      <w:r w:rsidRPr="00E25CFE">
        <w:rPr>
          <w:rFonts w:ascii="Times New Roman" w:eastAsia="Times New Roman" w:hAnsi="Times New Roman" w:cs="Times New Roman"/>
          <w:bCs/>
          <w:sz w:val="28"/>
          <w:szCs w:val="28"/>
        </w:rPr>
        <w:t>для выпускников, которые покидают школу</w:t>
      </w:r>
      <w:r w:rsidR="00BB0E0E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но и для их родителей и учителей, поэтому очень важно, </w:t>
      </w:r>
      <w:r w:rsidR="00D85706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</w:t>
      </w:r>
      <w:r w:rsidR="0097070C" w:rsidRPr="00E25CFE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D85706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070C" w:rsidRPr="00E25CFE">
        <w:rPr>
          <w:rFonts w:ascii="Times New Roman" w:eastAsia="Times New Roman" w:hAnsi="Times New Roman" w:cs="Times New Roman"/>
          <w:bCs/>
          <w:sz w:val="28"/>
          <w:szCs w:val="28"/>
        </w:rPr>
        <w:t>стал</w:t>
      </w:r>
      <w:r w:rsidR="00D85706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запоминающимся</w:t>
      </w:r>
      <w:r w:rsidR="00791AC9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13FA8" w:rsidRPr="00E25CFE">
        <w:rPr>
          <w:rFonts w:ascii="Times New Roman" w:eastAsia="Times New Roman" w:hAnsi="Times New Roman" w:cs="Times New Roman"/>
          <w:bCs/>
          <w:sz w:val="28"/>
          <w:szCs w:val="28"/>
        </w:rPr>
        <w:t>ярки</w:t>
      </w:r>
      <w:r w:rsidR="00791AC9" w:rsidRPr="00E25CF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813FA8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веселы</w:t>
      </w:r>
      <w:r w:rsidR="00791AC9" w:rsidRPr="00E25CF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97070C" w:rsidRPr="00E25CF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событием</w:t>
      </w:r>
      <w:r w:rsidR="00813FA8" w:rsidRPr="00E25CF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7070C" w:rsidRDefault="0097070C" w:rsidP="0097070C">
      <w:pPr>
        <w:pStyle w:val="a4"/>
        <w:spacing w:before="40" w:after="40"/>
        <w:ind w:firstLine="709"/>
        <w:jc w:val="both"/>
        <w:rPr>
          <w:sz w:val="28"/>
          <w:szCs w:val="28"/>
        </w:rPr>
      </w:pPr>
      <w:r w:rsidRPr="00FB0291">
        <w:rPr>
          <w:b/>
          <w:sz w:val="28"/>
          <w:szCs w:val="28"/>
        </w:rPr>
        <w:t xml:space="preserve">Направленность программы: </w:t>
      </w:r>
      <w:r>
        <w:rPr>
          <w:sz w:val="28"/>
          <w:szCs w:val="28"/>
        </w:rPr>
        <w:t>художественная</w:t>
      </w:r>
      <w:r w:rsidRPr="00FB0291">
        <w:rPr>
          <w:sz w:val="28"/>
          <w:szCs w:val="28"/>
        </w:rPr>
        <w:t xml:space="preserve">. </w:t>
      </w:r>
    </w:p>
    <w:p w:rsidR="0097070C" w:rsidRPr="00FB0291" w:rsidRDefault="0097070C" w:rsidP="0097070C">
      <w:pPr>
        <w:pStyle w:val="a4"/>
        <w:spacing w:before="40" w:after="40"/>
        <w:ind w:firstLine="709"/>
        <w:rPr>
          <w:sz w:val="28"/>
          <w:szCs w:val="28"/>
        </w:rPr>
      </w:pPr>
      <w:r w:rsidRPr="00FB0291">
        <w:rPr>
          <w:b/>
          <w:sz w:val="28"/>
          <w:szCs w:val="28"/>
        </w:rPr>
        <w:t>Нормативно-правовое основание разработки программы</w:t>
      </w:r>
    </w:p>
    <w:p w:rsidR="0097070C" w:rsidRPr="00FB0291" w:rsidRDefault="0097070C" w:rsidP="009B711C">
      <w:pPr>
        <w:pStyle w:val="a4"/>
        <w:spacing w:before="40" w:after="40"/>
        <w:ind w:firstLine="708"/>
        <w:jc w:val="both"/>
        <w:rPr>
          <w:sz w:val="28"/>
          <w:szCs w:val="28"/>
        </w:rPr>
      </w:pPr>
      <w:r w:rsidRPr="00FB0291">
        <w:rPr>
          <w:sz w:val="28"/>
          <w:szCs w:val="28"/>
        </w:rPr>
        <w:t>Программа разработана с учетом требований нормативных документов:</w:t>
      </w:r>
    </w:p>
    <w:p w:rsidR="0097070C" w:rsidRPr="00FB0291" w:rsidRDefault="0097070C" w:rsidP="0097070C">
      <w:pPr>
        <w:pStyle w:val="a5"/>
        <w:numPr>
          <w:ilvl w:val="0"/>
          <w:numId w:val="2"/>
        </w:numPr>
        <w:spacing w:before="40" w:beforeAutospacing="0" w:after="4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B0291">
        <w:rPr>
          <w:rFonts w:eastAsia="Calibri"/>
          <w:sz w:val="28"/>
          <w:szCs w:val="28"/>
          <w:lang w:eastAsia="en-US"/>
        </w:rPr>
        <w:t>Федеральный Закон от 29.12.2012г. № 273-ФЗ «Об образовании в Российской Федерации».</w:t>
      </w:r>
    </w:p>
    <w:p w:rsidR="0097070C" w:rsidRPr="00FB0291" w:rsidRDefault="0097070C" w:rsidP="0097070C">
      <w:pPr>
        <w:pStyle w:val="a5"/>
        <w:numPr>
          <w:ilvl w:val="0"/>
          <w:numId w:val="2"/>
        </w:numPr>
        <w:spacing w:before="40" w:beforeAutospacing="0" w:after="4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B0291">
        <w:rPr>
          <w:rFonts w:eastAsia="Calibri"/>
          <w:sz w:val="28"/>
          <w:szCs w:val="28"/>
          <w:lang w:eastAsia="en-US"/>
        </w:rPr>
        <w:t>Стратегия развития воспитания в РФ на период до 2025 года (распоряжение Правительства РФ от 29 мая 2015 г. № 996-р).</w:t>
      </w:r>
    </w:p>
    <w:p w:rsidR="0097070C" w:rsidRPr="00FB0291" w:rsidRDefault="0097070C" w:rsidP="0097070C">
      <w:pPr>
        <w:pStyle w:val="a5"/>
        <w:numPr>
          <w:ilvl w:val="0"/>
          <w:numId w:val="2"/>
        </w:numPr>
        <w:spacing w:before="40" w:beforeAutospacing="0" w:after="4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B0291">
        <w:rPr>
          <w:rFonts w:eastAsia="Calibri"/>
          <w:sz w:val="28"/>
          <w:szCs w:val="28"/>
          <w:lang w:eastAsia="en-US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7070C" w:rsidRPr="00FB0291" w:rsidRDefault="0097070C" w:rsidP="0097070C">
      <w:pPr>
        <w:pStyle w:val="a5"/>
        <w:numPr>
          <w:ilvl w:val="0"/>
          <w:numId w:val="2"/>
        </w:numPr>
        <w:spacing w:before="40" w:beforeAutospacing="0" w:after="4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B0291">
        <w:rPr>
          <w:rFonts w:eastAsia="Calibri"/>
          <w:sz w:val="28"/>
          <w:szCs w:val="28"/>
          <w:lang w:eastAsia="en-US"/>
        </w:rPr>
        <w:t xml:space="preserve">Постановление Главного государственного санитарного врача РФ от 28.09.2020г. № 28 «Об утверждении Санитарных правил СП 2.4.3648-20 </w:t>
      </w:r>
      <w:r w:rsidRPr="00FB0291">
        <w:rPr>
          <w:rFonts w:eastAsia="Calibri"/>
          <w:sz w:val="28"/>
          <w:szCs w:val="28"/>
          <w:lang w:eastAsia="en-US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молодежи.</w:t>
      </w:r>
    </w:p>
    <w:p w:rsidR="00E25CFE" w:rsidRPr="00E25CFE" w:rsidRDefault="00E25CFE" w:rsidP="00E25CFE">
      <w:pPr>
        <w:spacing w:before="40" w:after="40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CFE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="001874AD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педагогическая целесообразность </w:t>
      </w:r>
      <w:r w:rsidRPr="00E25CFE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8B5E99" w:rsidRPr="001874AD" w:rsidRDefault="001874AD" w:rsidP="009B711C">
      <w:pPr>
        <w:pStyle w:val="article-renderblock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Праздник последнего звонка - э</w:t>
      </w:r>
      <w:r w:rsidR="00E25CFE" w:rsidRPr="001874AD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о</w:t>
      </w:r>
      <w:r w:rsidR="00E25CFE" w:rsidRPr="001874AD">
        <w:rPr>
          <w:rFonts w:eastAsia="Calibri"/>
          <w:sz w:val="28"/>
          <w:szCs w:val="28"/>
          <w:lang w:eastAsia="en-US"/>
        </w:rPr>
        <w:t xml:space="preserve"> красивая традиция</w:t>
      </w:r>
      <w:r>
        <w:rPr>
          <w:rFonts w:eastAsia="Calibri"/>
          <w:sz w:val="28"/>
          <w:szCs w:val="28"/>
          <w:lang w:eastAsia="en-US"/>
        </w:rPr>
        <w:t>, которая</w:t>
      </w:r>
      <w:r w:rsidR="00E25CFE" w:rsidRPr="001874AD">
        <w:rPr>
          <w:rFonts w:eastAsia="Calibri"/>
          <w:sz w:val="28"/>
          <w:szCs w:val="28"/>
          <w:lang w:eastAsia="en-US"/>
        </w:rPr>
        <w:t xml:space="preserve"> дает почувствовать всем </w:t>
      </w:r>
      <w:r>
        <w:rPr>
          <w:rFonts w:eastAsia="Calibri"/>
          <w:sz w:val="28"/>
          <w:szCs w:val="28"/>
          <w:lang w:eastAsia="en-US"/>
        </w:rPr>
        <w:t>-</w:t>
      </w:r>
      <w:r w:rsidR="00E25CFE" w:rsidRPr="001874AD">
        <w:rPr>
          <w:rFonts w:eastAsia="Calibri"/>
          <w:sz w:val="28"/>
          <w:szCs w:val="28"/>
          <w:lang w:eastAsia="en-US"/>
        </w:rPr>
        <w:t xml:space="preserve"> и учителям, и школьникам</w:t>
      </w:r>
      <w:r>
        <w:rPr>
          <w:rFonts w:eastAsia="Calibri"/>
          <w:sz w:val="28"/>
          <w:szCs w:val="28"/>
          <w:lang w:eastAsia="en-US"/>
        </w:rPr>
        <w:t>,</w:t>
      </w:r>
      <w:r w:rsidR="00E25CFE" w:rsidRPr="001874AD">
        <w:rPr>
          <w:rFonts w:eastAsia="Calibri"/>
          <w:sz w:val="28"/>
          <w:szCs w:val="28"/>
          <w:lang w:eastAsia="en-US"/>
        </w:rPr>
        <w:t xml:space="preserve"> и их родителям, что школа бесконечна. Уходят одни поколения, их сменяют другие. </w:t>
      </w:r>
      <w:r w:rsidR="008B5E99" w:rsidRPr="001874AD">
        <w:rPr>
          <w:rFonts w:eastAsia="Calibri"/>
          <w:sz w:val="28"/>
          <w:szCs w:val="28"/>
          <w:lang w:eastAsia="en-US"/>
        </w:rPr>
        <w:t>Очень важно правильно подготовить ребят к этому эмоциональному испытанию, дать им возможность осмыслить пройденный путь и творчески выразить свои чувства, мысли и переживания, связанные с этим важным этапом в их жизни – окончанием школы, переходом из детства во взрослую жизнь. Необходимо помочь им увидеть и забрать с собой</w:t>
      </w:r>
      <w:r w:rsidR="00EF1C54">
        <w:rPr>
          <w:rFonts w:eastAsia="Calibri"/>
          <w:sz w:val="28"/>
          <w:szCs w:val="28"/>
          <w:lang w:eastAsia="en-US"/>
        </w:rPr>
        <w:t>,</w:t>
      </w:r>
      <w:r w:rsidR="008B5E99" w:rsidRPr="001874AD">
        <w:rPr>
          <w:rFonts w:eastAsia="Calibri"/>
          <w:sz w:val="28"/>
          <w:szCs w:val="28"/>
          <w:lang w:eastAsia="en-US"/>
        </w:rPr>
        <w:t xml:space="preserve"> то лучшее, что дала им школа, учителя.</w:t>
      </w:r>
    </w:p>
    <w:p w:rsidR="008B5E99" w:rsidRDefault="008B5E99" w:rsidP="009B711C">
      <w:pPr>
        <w:pStyle w:val="article-renderblock"/>
        <w:ind w:firstLine="851"/>
        <w:jc w:val="both"/>
        <w:rPr>
          <w:color w:val="000000"/>
          <w:sz w:val="28"/>
          <w:szCs w:val="28"/>
        </w:rPr>
      </w:pPr>
      <w:r w:rsidRPr="008B5E99">
        <w:rPr>
          <w:sz w:val="28"/>
          <w:szCs w:val="28"/>
        </w:rPr>
        <w:t xml:space="preserve">Подготовка к такому мероприятию развивает ответственность у </w:t>
      </w:r>
      <w:r>
        <w:rPr>
          <w:sz w:val="28"/>
          <w:szCs w:val="28"/>
        </w:rPr>
        <w:t>школьников</w:t>
      </w:r>
      <w:r w:rsidRPr="008B5E99">
        <w:rPr>
          <w:sz w:val="28"/>
          <w:szCs w:val="28"/>
        </w:rPr>
        <w:t xml:space="preserve"> за результаты своего труда, нацеливает и подготавливает к будущей самостоятельной  жизни, к ответственности за свои поступки. Программа направлена на воспитание творческих способностей обучающихся и эстетического отношения к жизни</w:t>
      </w:r>
      <w:r>
        <w:rPr>
          <w:color w:val="000000"/>
          <w:sz w:val="28"/>
          <w:szCs w:val="28"/>
        </w:rPr>
        <w:t>, ф</w:t>
      </w:r>
      <w:r w:rsidRPr="008B5E99">
        <w:rPr>
          <w:color w:val="000000"/>
          <w:sz w:val="28"/>
          <w:szCs w:val="28"/>
        </w:rPr>
        <w:t xml:space="preserve">ормирование преемственности поколений и укрепление традиций. </w:t>
      </w:r>
    </w:p>
    <w:p w:rsidR="00616280" w:rsidRPr="00616280" w:rsidRDefault="00616280" w:rsidP="009B711C">
      <w:pPr>
        <w:pStyle w:val="a5"/>
        <w:ind w:firstLine="851"/>
        <w:jc w:val="both"/>
        <w:rPr>
          <w:sz w:val="28"/>
          <w:szCs w:val="28"/>
        </w:rPr>
      </w:pPr>
      <w:r w:rsidRPr="00616280">
        <w:rPr>
          <w:sz w:val="28"/>
          <w:szCs w:val="28"/>
        </w:rPr>
        <w:t xml:space="preserve">Кроме того, актуальность данной программы обусловлена тем, что современное общество постепенно приходит к пониманию необходимости формирования организаторской культуры. Для развития личности современного человека необходимо иметь определенные навыки в области не только информационных, компьютерных и коммуникационных технологий, менеджмента, маркетинга, но и обладать организаторскими и режиссерскими способностями. </w:t>
      </w:r>
    </w:p>
    <w:p w:rsidR="0097070C" w:rsidRDefault="001874AD" w:rsidP="001874AD">
      <w:pPr>
        <w:pStyle w:val="2"/>
        <w:ind w:firstLine="360"/>
        <w:jc w:val="both"/>
        <w:rPr>
          <w:sz w:val="28"/>
          <w:szCs w:val="28"/>
        </w:rPr>
      </w:pPr>
      <w:r w:rsidRPr="00FB0291">
        <w:rPr>
          <w:sz w:val="28"/>
          <w:szCs w:val="28"/>
        </w:rPr>
        <w:t>Новизна</w:t>
      </w:r>
      <w:r>
        <w:rPr>
          <w:sz w:val="28"/>
          <w:szCs w:val="28"/>
        </w:rPr>
        <w:t xml:space="preserve"> и отличительные особенности программы</w:t>
      </w:r>
    </w:p>
    <w:p w:rsidR="00497263" w:rsidRDefault="008B5E99" w:rsidP="009B711C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07AD">
        <w:rPr>
          <w:sz w:val="28"/>
          <w:szCs w:val="28"/>
        </w:rPr>
        <w:t>раздник</w:t>
      </w:r>
      <w:r>
        <w:rPr>
          <w:sz w:val="28"/>
          <w:szCs w:val="28"/>
        </w:rPr>
        <w:t xml:space="preserve"> последнего звонка</w:t>
      </w:r>
      <w:r w:rsidRPr="008B5E99">
        <w:rPr>
          <w:sz w:val="28"/>
          <w:szCs w:val="28"/>
        </w:rPr>
        <w:t xml:space="preserve"> </w:t>
      </w:r>
      <w:r>
        <w:rPr>
          <w:sz w:val="28"/>
          <w:szCs w:val="28"/>
        </w:rPr>
        <w:t>– очень важное и ответственное мероприятие, которое требует большой подготовительной работы</w:t>
      </w:r>
      <w:r w:rsidR="007707A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разработка </w:t>
      </w:r>
      <w:r w:rsidRPr="008B5E99">
        <w:rPr>
          <w:sz w:val="28"/>
          <w:szCs w:val="28"/>
        </w:rPr>
        <w:t>сценария, подготовк</w:t>
      </w:r>
      <w:r w:rsidR="009B711C">
        <w:rPr>
          <w:sz w:val="28"/>
          <w:szCs w:val="28"/>
        </w:rPr>
        <w:t xml:space="preserve">а музыкального и видео </w:t>
      </w:r>
      <w:r>
        <w:rPr>
          <w:sz w:val="28"/>
          <w:szCs w:val="28"/>
        </w:rPr>
        <w:t xml:space="preserve">сопровождения, </w:t>
      </w:r>
      <w:r w:rsidR="007707AD" w:rsidRPr="007707AD">
        <w:rPr>
          <w:sz w:val="28"/>
          <w:szCs w:val="28"/>
        </w:rPr>
        <w:t>подбор номеров концертной программы</w:t>
      </w:r>
      <w:r w:rsidR="007707AD">
        <w:rPr>
          <w:sz w:val="28"/>
          <w:szCs w:val="28"/>
        </w:rPr>
        <w:t xml:space="preserve">, подготовка костюмов выступающих, </w:t>
      </w:r>
      <w:r w:rsidR="007707AD" w:rsidRPr="007707AD">
        <w:rPr>
          <w:sz w:val="28"/>
          <w:szCs w:val="28"/>
        </w:rPr>
        <w:t xml:space="preserve"> изготовление тематических плакатов, стенгазет, лозунгов</w:t>
      </w:r>
      <w:r w:rsidR="007707AD">
        <w:rPr>
          <w:sz w:val="28"/>
          <w:szCs w:val="28"/>
        </w:rPr>
        <w:t xml:space="preserve">, </w:t>
      </w:r>
      <w:r w:rsidR="007707AD" w:rsidRPr="007707AD">
        <w:rPr>
          <w:sz w:val="28"/>
          <w:szCs w:val="28"/>
        </w:rPr>
        <w:t>приобретение подарков</w:t>
      </w:r>
      <w:r w:rsidR="007707AD">
        <w:rPr>
          <w:sz w:val="28"/>
          <w:szCs w:val="28"/>
        </w:rPr>
        <w:t xml:space="preserve">, проведение репетиций и многое другое. </w:t>
      </w:r>
      <w:r w:rsidR="007707AD" w:rsidRPr="008B5E99">
        <w:rPr>
          <w:sz w:val="28"/>
          <w:szCs w:val="28"/>
        </w:rPr>
        <w:t>Как правило,</w:t>
      </w:r>
      <w:r w:rsidR="007707AD">
        <w:rPr>
          <w:sz w:val="28"/>
          <w:szCs w:val="28"/>
        </w:rPr>
        <w:t xml:space="preserve"> большая часть этой работы </w:t>
      </w:r>
      <w:r>
        <w:rPr>
          <w:sz w:val="28"/>
          <w:szCs w:val="28"/>
        </w:rPr>
        <w:t>лож</w:t>
      </w:r>
      <w:r w:rsidR="007707AD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7707AD">
        <w:rPr>
          <w:sz w:val="28"/>
          <w:szCs w:val="28"/>
        </w:rPr>
        <w:t xml:space="preserve">на плечи классных руководителей, у которых </w:t>
      </w:r>
      <w:r>
        <w:rPr>
          <w:sz w:val="28"/>
          <w:szCs w:val="28"/>
        </w:rPr>
        <w:t xml:space="preserve"> </w:t>
      </w:r>
      <w:r w:rsidR="007707AD">
        <w:rPr>
          <w:sz w:val="28"/>
          <w:szCs w:val="28"/>
        </w:rPr>
        <w:t xml:space="preserve">в конце учебного года и так много хлопот. Очень часто так бывает, что когда наступает само праздничное мероприятие, педагоги так устают, что не ощущают ни праздничной атмосферы, ни радости от происходящего. </w:t>
      </w:r>
      <w:r w:rsidR="00234850">
        <w:rPr>
          <w:sz w:val="28"/>
          <w:szCs w:val="28"/>
        </w:rPr>
        <w:t xml:space="preserve">Кроме того, педагоги не являются специалистами в области подготовки </w:t>
      </w:r>
      <w:r w:rsidR="00497263">
        <w:rPr>
          <w:sz w:val="28"/>
          <w:szCs w:val="28"/>
        </w:rPr>
        <w:t>и проведения массовых тематических</w:t>
      </w:r>
      <w:r w:rsidR="00234850">
        <w:rPr>
          <w:sz w:val="28"/>
          <w:szCs w:val="28"/>
        </w:rPr>
        <w:t xml:space="preserve"> мероприятий.</w:t>
      </w:r>
    </w:p>
    <w:p w:rsidR="007707AD" w:rsidRDefault="00234850" w:rsidP="009B711C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</w:t>
      </w:r>
      <w:r w:rsidR="00497263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497263">
        <w:rPr>
          <w:sz w:val="28"/>
          <w:szCs w:val="28"/>
        </w:rPr>
        <w:t xml:space="preserve">опытом в проведении подобного рода мероприятий обладают педагогические работники учреждений дополнительного </w:t>
      </w:r>
      <w:r w:rsidR="00497263">
        <w:rPr>
          <w:sz w:val="28"/>
          <w:szCs w:val="28"/>
        </w:rPr>
        <w:lastRenderedPageBreak/>
        <w:t>образования, но д</w:t>
      </w:r>
      <w:r>
        <w:rPr>
          <w:sz w:val="28"/>
          <w:szCs w:val="28"/>
        </w:rPr>
        <w:t>о сих пор</w:t>
      </w:r>
      <w:r w:rsidR="007707AD" w:rsidRPr="007707AD">
        <w:rPr>
          <w:sz w:val="28"/>
          <w:szCs w:val="28"/>
        </w:rPr>
        <w:t xml:space="preserve"> практически не существует </w:t>
      </w:r>
      <w:r w:rsidR="009B711C">
        <w:rPr>
          <w:sz w:val="28"/>
          <w:szCs w:val="28"/>
        </w:rPr>
        <w:t>дополнительных обще</w:t>
      </w:r>
      <w:r w:rsidR="007707AD" w:rsidRPr="007707AD">
        <w:rPr>
          <w:sz w:val="28"/>
          <w:szCs w:val="28"/>
        </w:rPr>
        <w:t xml:space="preserve">образовательных программ в этом </w:t>
      </w:r>
      <w:r>
        <w:rPr>
          <w:sz w:val="28"/>
          <w:szCs w:val="28"/>
        </w:rPr>
        <w:t>области</w:t>
      </w:r>
      <w:r w:rsidR="00497263">
        <w:rPr>
          <w:sz w:val="28"/>
          <w:szCs w:val="28"/>
        </w:rPr>
        <w:t>. Таким образом, п</w:t>
      </w:r>
      <w:r w:rsidR="007707AD" w:rsidRPr="007707AD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="007707AD" w:rsidRPr="007707AD">
        <w:rPr>
          <w:sz w:val="28"/>
          <w:szCs w:val="28"/>
        </w:rPr>
        <w:t xml:space="preserve"> «Праздник последнего звонка»</w:t>
      </w:r>
      <w:r>
        <w:rPr>
          <w:sz w:val="28"/>
          <w:szCs w:val="28"/>
        </w:rPr>
        <w:t xml:space="preserve"> является уникальной, </w:t>
      </w:r>
      <w:r w:rsidRPr="00234850">
        <w:rPr>
          <w:sz w:val="28"/>
          <w:szCs w:val="28"/>
        </w:rPr>
        <w:t>направлена на оказание помощи выпускникам, их родителям, а самое главное учителям в качественной</w:t>
      </w:r>
      <w:r w:rsidR="00497263">
        <w:rPr>
          <w:sz w:val="28"/>
          <w:szCs w:val="28"/>
        </w:rPr>
        <w:t xml:space="preserve">, </w:t>
      </w:r>
      <w:r w:rsidRPr="00234850">
        <w:rPr>
          <w:sz w:val="28"/>
          <w:szCs w:val="28"/>
        </w:rPr>
        <w:t>эффективной организации и проведение данного мероприятия.</w:t>
      </w:r>
    </w:p>
    <w:p w:rsidR="004E198B" w:rsidRPr="00FB0291" w:rsidRDefault="004E198B" w:rsidP="004E198B">
      <w:pPr>
        <w:spacing w:before="40" w:after="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B0291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4E198B" w:rsidRPr="004E198B" w:rsidRDefault="004E198B" w:rsidP="004E198B">
      <w:pPr>
        <w:pStyle w:val="3"/>
        <w:shd w:val="clear" w:color="auto" w:fill="FFFFFF"/>
        <w:spacing w:before="40" w:after="4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E198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Программа ориентирована на </w:t>
      </w:r>
      <w:r w:rsidR="002C057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юношей и девушек </w:t>
      </w:r>
      <w:r w:rsidR="002C057E" w:rsidRPr="004E198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2C057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2C057E" w:rsidRPr="004E198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– 1</w:t>
      </w:r>
      <w:r w:rsidR="002C057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8 лет, заканчивающих обучение в общеобразовательной школе.</w:t>
      </w:r>
      <w:r w:rsidR="0061628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В этом возрасте школьники</w:t>
      </w:r>
      <w:r w:rsidR="00616280" w:rsidRPr="0061628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стремятся найти «себя», самоутвердиться, попробовать свои силы, посредством участия в разнообразной коллективной и индивидуальной творческой деятельности.</w:t>
      </w:r>
    </w:p>
    <w:p w:rsidR="004E198B" w:rsidRPr="00FB0291" w:rsidRDefault="004E198B" w:rsidP="004E198B">
      <w:pPr>
        <w:spacing w:before="40" w:after="4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B0291">
        <w:rPr>
          <w:rFonts w:ascii="Times New Roman" w:eastAsia="Calibri" w:hAnsi="Times New Roman"/>
          <w:b/>
          <w:sz w:val="28"/>
          <w:szCs w:val="28"/>
        </w:rPr>
        <w:t>Уровень программы -</w:t>
      </w:r>
      <w:r w:rsidRPr="00FB0291">
        <w:rPr>
          <w:rFonts w:ascii="Times New Roman" w:hAnsi="Times New Roman"/>
          <w:sz w:val="28"/>
          <w:szCs w:val="28"/>
        </w:rPr>
        <w:t xml:space="preserve"> ознакомительный.</w:t>
      </w:r>
    </w:p>
    <w:p w:rsidR="004E198B" w:rsidRPr="00FB0291" w:rsidRDefault="004E198B" w:rsidP="004E198B">
      <w:pPr>
        <w:pStyle w:val="Default"/>
        <w:spacing w:before="40" w:after="40" w:line="276" w:lineRule="auto"/>
        <w:ind w:firstLine="708"/>
        <w:rPr>
          <w:b/>
          <w:color w:val="auto"/>
          <w:sz w:val="28"/>
          <w:szCs w:val="28"/>
        </w:rPr>
      </w:pPr>
      <w:r w:rsidRPr="00FB0291">
        <w:rPr>
          <w:b/>
          <w:color w:val="auto"/>
          <w:sz w:val="28"/>
          <w:szCs w:val="28"/>
        </w:rPr>
        <w:t>Особенности организации образовательного процесса</w:t>
      </w:r>
    </w:p>
    <w:p w:rsidR="004E198B" w:rsidRPr="00FB0291" w:rsidRDefault="004E198B" w:rsidP="004E198B">
      <w:pPr>
        <w:pStyle w:val="Default"/>
        <w:spacing w:before="40" w:after="40" w:line="276" w:lineRule="auto"/>
        <w:ind w:firstLine="708"/>
        <w:rPr>
          <w:b/>
          <w:i/>
          <w:color w:val="auto"/>
          <w:sz w:val="28"/>
          <w:szCs w:val="28"/>
        </w:rPr>
      </w:pPr>
      <w:r w:rsidRPr="00FB0291">
        <w:rPr>
          <w:b/>
          <w:i/>
          <w:color w:val="auto"/>
          <w:sz w:val="28"/>
          <w:szCs w:val="28"/>
        </w:rPr>
        <w:t>Объём и срок реализации.</w:t>
      </w:r>
    </w:p>
    <w:p w:rsidR="004E198B" w:rsidRPr="00FB0291" w:rsidRDefault="004E198B" w:rsidP="004E198B">
      <w:pPr>
        <w:pStyle w:val="a4"/>
        <w:spacing w:before="40" w:after="40"/>
        <w:ind w:firstLine="709"/>
        <w:jc w:val="both"/>
        <w:rPr>
          <w:sz w:val="28"/>
          <w:szCs w:val="28"/>
        </w:rPr>
      </w:pPr>
      <w:r w:rsidRPr="00FB0291">
        <w:rPr>
          <w:sz w:val="28"/>
          <w:szCs w:val="28"/>
        </w:rPr>
        <w:t xml:space="preserve">Программа является краткосрочной, общий объем – </w:t>
      </w:r>
      <w:r w:rsidR="0003151D">
        <w:rPr>
          <w:sz w:val="28"/>
          <w:szCs w:val="28"/>
        </w:rPr>
        <w:t>40</w:t>
      </w:r>
      <w:r w:rsidRPr="00FB0291">
        <w:rPr>
          <w:sz w:val="28"/>
          <w:szCs w:val="28"/>
        </w:rPr>
        <w:t xml:space="preserve"> час</w:t>
      </w:r>
      <w:r w:rsidR="00C66EA6">
        <w:rPr>
          <w:sz w:val="28"/>
          <w:szCs w:val="28"/>
        </w:rPr>
        <w:t>ов</w:t>
      </w:r>
      <w:r w:rsidRPr="00FB0291">
        <w:rPr>
          <w:sz w:val="28"/>
          <w:szCs w:val="28"/>
        </w:rPr>
        <w:t xml:space="preserve">. Срок реализации программы  - </w:t>
      </w:r>
      <w:r w:rsidR="002C057E">
        <w:rPr>
          <w:sz w:val="28"/>
          <w:szCs w:val="28"/>
        </w:rPr>
        <w:t>5</w:t>
      </w:r>
      <w:r w:rsidR="009B711C">
        <w:rPr>
          <w:sz w:val="28"/>
          <w:szCs w:val="28"/>
        </w:rPr>
        <w:t xml:space="preserve"> </w:t>
      </w:r>
      <w:r w:rsidRPr="00FB0291">
        <w:rPr>
          <w:sz w:val="28"/>
          <w:szCs w:val="28"/>
        </w:rPr>
        <w:t>месяцев</w:t>
      </w:r>
      <w:r w:rsidR="009B711C">
        <w:rPr>
          <w:sz w:val="28"/>
          <w:szCs w:val="28"/>
        </w:rPr>
        <w:t xml:space="preserve"> (2-е полугодие учебного года)</w:t>
      </w:r>
      <w:r w:rsidRPr="00FB0291">
        <w:rPr>
          <w:sz w:val="28"/>
          <w:szCs w:val="28"/>
        </w:rPr>
        <w:t xml:space="preserve">.  </w:t>
      </w:r>
    </w:p>
    <w:p w:rsidR="004E198B" w:rsidRPr="00FB0291" w:rsidRDefault="004E198B" w:rsidP="004E198B">
      <w:pPr>
        <w:pStyle w:val="a4"/>
        <w:spacing w:before="40" w:after="40"/>
        <w:ind w:firstLine="709"/>
        <w:rPr>
          <w:sz w:val="28"/>
          <w:szCs w:val="28"/>
        </w:rPr>
      </w:pPr>
      <w:r w:rsidRPr="00FB0291">
        <w:rPr>
          <w:b/>
          <w:i/>
          <w:sz w:val="28"/>
          <w:szCs w:val="28"/>
        </w:rPr>
        <w:t>Режим занятий</w:t>
      </w:r>
      <w:r w:rsidRPr="00FB0291">
        <w:rPr>
          <w:sz w:val="28"/>
          <w:szCs w:val="28"/>
        </w:rPr>
        <w:t xml:space="preserve"> – 1 раз в неделю по  2 академических часа (по 45 мин. с 10-минутным перерывом).  </w:t>
      </w:r>
    </w:p>
    <w:p w:rsidR="004E198B" w:rsidRPr="00FB0291" w:rsidRDefault="004E198B" w:rsidP="004E198B">
      <w:pPr>
        <w:pStyle w:val="a4"/>
        <w:spacing w:before="40" w:after="40"/>
        <w:ind w:firstLine="709"/>
        <w:jc w:val="both"/>
        <w:rPr>
          <w:sz w:val="28"/>
          <w:szCs w:val="28"/>
        </w:rPr>
      </w:pPr>
      <w:r w:rsidRPr="00FB0291">
        <w:rPr>
          <w:sz w:val="28"/>
          <w:szCs w:val="28"/>
        </w:rPr>
        <w:t>Срок реализации программы при необходимости мож</w:t>
      </w:r>
      <w:r>
        <w:rPr>
          <w:sz w:val="28"/>
          <w:szCs w:val="28"/>
        </w:rPr>
        <w:t>ет быт</w:t>
      </w:r>
      <w:r w:rsidRPr="00FB0291">
        <w:rPr>
          <w:sz w:val="28"/>
          <w:szCs w:val="28"/>
        </w:rPr>
        <w:t xml:space="preserve"> сокра</w:t>
      </w:r>
      <w:r>
        <w:rPr>
          <w:sz w:val="28"/>
          <w:szCs w:val="28"/>
        </w:rPr>
        <w:t>щен</w:t>
      </w:r>
      <w:r w:rsidRPr="00FB0291">
        <w:rPr>
          <w:sz w:val="28"/>
          <w:szCs w:val="28"/>
        </w:rPr>
        <w:t xml:space="preserve"> до </w:t>
      </w:r>
      <w:r w:rsidR="00C66EA6">
        <w:rPr>
          <w:sz w:val="28"/>
          <w:szCs w:val="28"/>
        </w:rPr>
        <w:t>2-</w:t>
      </w:r>
      <w:r w:rsidRPr="00FB0291">
        <w:rPr>
          <w:sz w:val="28"/>
          <w:szCs w:val="28"/>
        </w:rPr>
        <w:t>3-х месяцев.</w:t>
      </w:r>
    </w:p>
    <w:p w:rsidR="004E198B" w:rsidRPr="00FB0291" w:rsidRDefault="004E198B" w:rsidP="004E198B">
      <w:pPr>
        <w:pStyle w:val="Default"/>
        <w:spacing w:before="40" w:after="40" w:line="276" w:lineRule="auto"/>
        <w:ind w:firstLine="720"/>
        <w:rPr>
          <w:color w:val="auto"/>
          <w:sz w:val="28"/>
          <w:szCs w:val="28"/>
        </w:rPr>
      </w:pPr>
      <w:r w:rsidRPr="00FB0291">
        <w:rPr>
          <w:b/>
          <w:i/>
          <w:color w:val="auto"/>
          <w:sz w:val="28"/>
          <w:szCs w:val="28"/>
        </w:rPr>
        <w:t>Форма обучения</w:t>
      </w:r>
      <w:r w:rsidRPr="00FB0291">
        <w:rPr>
          <w:b/>
          <w:color w:val="auto"/>
          <w:sz w:val="28"/>
          <w:szCs w:val="28"/>
        </w:rPr>
        <w:t xml:space="preserve"> </w:t>
      </w:r>
      <w:r w:rsidRPr="00FB0291">
        <w:rPr>
          <w:color w:val="auto"/>
          <w:sz w:val="28"/>
          <w:szCs w:val="28"/>
        </w:rPr>
        <w:t xml:space="preserve">– очная. Занятия - групповые. </w:t>
      </w:r>
    </w:p>
    <w:p w:rsidR="004E198B" w:rsidRPr="00FB0291" w:rsidRDefault="004E198B" w:rsidP="009B711C">
      <w:pPr>
        <w:spacing w:before="100" w:after="40"/>
        <w:ind w:firstLine="708"/>
        <w:rPr>
          <w:rFonts w:ascii="Times New Roman" w:hAnsi="Times New Roman" w:cs="Times New Roman"/>
          <w:sz w:val="28"/>
          <w:szCs w:val="28"/>
        </w:rPr>
      </w:pPr>
      <w:r w:rsidRPr="00FB0291">
        <w:rPr>
          <w:rFonts w:ascii="Times New Roman" w:hAnsi="Times New Roman" w:cs="Times New Roman"/>
          <w:sz w:val="28"/>
          <w:szCs w:val="28"/>
        </w:rPr>
        <w:t>Количество обучающихся в группе: 12-15 человек.</w:t>
      </w:r>
    </w:p>
    <w:p w:rsidR="004E198B" w:rsidRPr="00FB0291" w:rsidRDefault="004E198B" w:rsidP="009B711C">
      <w:pPr>
        <w:spacing w:before="100" w:after="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91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C66EA6" w:rsidRPr="000F3EBC" w:rsidRDefault="00C66EA6" w:rsidP="009B711C">
      <w:pPr>
        <w:spacing w:before="10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29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0550D" w:rsidRPr="0010550D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организаторских способностей, коммуникативных качеств, творческой инициативы и воспитание социально-активной личности путем включения ее в с</w:t>
      </w:r>
      <w:r w:rsidR="0010550D">
        <w:rPr>
          <w:rFonts w:ascii="Times New Roman" w:eastAsia="Times New Roman" w:hAnsi="Times New Roman" w:cs="Times New Roman"/>
          <w:sz w:val="28"/>
          <w:szCs w:val="28"/>
        </w:rPr>
        <w:t xml:space="preserve">оциально-значимую деятельность по 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1055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 xml:space="preserve"> праздник</w:t>
      </w:r>
      <w:r w:rsidR="006162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 xml:space="preserve"> Последнего звонка.</w:t>
      </w:r>
    </w:p>
    <w:p w:rsidR="00C66EA6" w:rsidRDefault="00C66EA6" w:rsidP="009B711C">
      <w:pPr>
        <w:pStyle w:val="c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66EA6" w:rsidRDefault="00C66EA6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0291">
        <w:rPr>
          <w:rFonts w:ascii="Times New Roman" w:hAnsi="Times New Roman"/>
          <w:sz w:val="28"/>
          <w:szCs w:val="28"/>
        </w:rPr>
        <w:t>Обучающие:</w:t>
      </w:r>
    </w:p>
    <w:p w:rsidR="00B94C19" w:rsidRDefault="00B94C19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умение составлять сценарий тематического мероприятия</w:t>
      </w:r>
      <w:r w:rsidR="00B5418C">
        <w:rPr>
          <w:rFonts w:ascii="Times New Roman" w:hAnsi="Times New Roman"/>
          <w:sz w:val="28"/>
          <w:szCs w:val="28"/>
        </w:rPr>
        <w:t>, подбирать реквизит, костюмы и др.</w:t>
      </w:r>
      <w:r>
        <w:rPr>
          <w:rFonts w:ascii="Times New Roman" w:hAnsi="Times New Roman"/>
          <w:sz w:val="28"/>
          <w:szCs w:val="28"/>
        </w:rPr>
        <w:t>;</w:t>
      </w:r>
    </w:p>
    <w:p w:rsidR="00616280" w:rsidRDefault="00616280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расширить область знаний по этикету, дизайну, художественному творчеству;</w:t>
      </w:r>
    </w:p>
    <w:p w:rsidR="00B94C19" w:rsidRDefault="00B94C19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6280" w:rsidRPr="00616280">
        <w:rPr>
          <w:rFonts w:ascii="Times New Roman" w:hAnsi="Times New Roman"/>
          <w:sz w:val="28"/>
          <w:szCs w:val="28"/>
        </w:rPr>
        <w:t>обучать</w:t>
      </w:r>
      <w:r w:rsidR="00616280">
        <w:rPr>
          <w:rFonts w:ascii="Times New Roman" w:hAnsi="Times New Roman"/>
          <w:sz w:val="28"/>
          <w:szCs w:val="28"/>
        </w:rPr>
        <w:t xml:space="preserve"> </w:t>
      </w:r>
      <w:r w:rsidR="00616280" w:rsidRPr="00616280">
        <w:rPr>
          <w:rFonts w:ascii="Times New Roman" w:hAnsi="Times New Roman"/>
          <w:sz w:val="28"/>
          <w:szCs w:val="28"/>
        </w:rPr>
        <w:t>принципам</w:t>
      </w:r>
      <w:r w:rsidR="00616280">
        <w:rPr>
          <w:rFonts w:ascii="Times New Roman" w:hAnsi="Times New Roman"/>
          <w:sz w:val="28"/>
          <w:szCs w:val="28"/>
        </w:rPr>
        <w:t xml:space="preserve"> </w:t>
      </w:r>
      <w:r w:rsidR="00616280" w:rsidRPr="00616280">
        <w:rPr>
          <w:rFonts w:ascii="Times New Roman" w:hAnsi="Times New Roman"/>
          <w:sz w:val="28"/>
          <w:szCs w:val="28"/>
        </w:rPr>
        <w:t>коллективного</w:t>
      </w:r>
      <w:r w:rsidR="00616280">
        <w:rPr>
          <w:rFonts w:ascii="Times New Roman" w:hAnsi="Times New Roman"/>
          <w:sz w:val="28"/>
          <w:szCs w:val="28"/>
        </w:rPr>
        <w:t xml:space="preserve"> </w:t>
      </w:r>
      <w:r w:rsidR="00B5418C">
        <w:rPr>
          <w:rFonts w:ascii="Times New Roman" w:hAnsi="Times New Roman"/>
          <w:sz w:val="28"/>
          <w:szCs w:val="28"/>
        </w:rPr>
        <w:t>творчества.</w:t>
      </w:r>
    </w:p>
    <w:p w:rsidR="00C66EA6" w:rsidRDefault="00C66EA6" w:rsidP="00A9771A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FB0291">
        <w:rPr>
          <w:rFonts w:ascii="Times New Roman" w:hAnsi="Times New Roman"/>
          <w:sz w:val="28"/>
          <w:szCs w:val="28"/>
        </w:rPr>
        <w:lastRenderedPageBreak/>
        <w:t xml:space="preserve">Развивающие: </w:t>
      </w:r>
    </w:p>
    <w:p w:rsidR="00616280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418C">
        <w:rPr>
          <w:rFonts w:ascii="Times New Roman" w:hAnsi="Times New Roman"/>
          <w:sz w:val="28"/>
          <w:szCs w:val="28"/>
        </w:rPr>
        <w:t xml:space="preserve">- </w:t>
      </w:r>
      <w:r w:rsidR="00616280" w:rsidRPr="00B5418C">
        <w:rPr>
          <w:rFonts w:ascii="Times New Roman" w:hAnsi="Times New Roman"/>
          <w:sz w:val="28"/>
          <w:szCs w:val="28"/>
        </w:rPr>
        <w:t>разви</w:t>
      </w:r>
      <w:r w:rsidR="00662082">
        <w:rPr>
          <w:rFonts w:ascii="Times New Roman" w:hAnsi="Times New Roman"/>
          <w:sz w:val="28"/>
          <w:szCs w:val="28"/>
        </w:rPr>
        <w:t>ва</w:t>
      </w:r>
      <w:r w:rsidR="00616280" w:rsidRPr="00B5418C">
        <w:rPr>
          <w:rFonts w:ascii="Times New Roman" w:hAnsi="Times New Roman"/>
          <w:sz w:val="28"/>
          <w:szCs w:val="28"/>
        </w:rPr>
        <w:t>ть навыки публичного выступления;</w:t>
      </w:r>
    </w:p>
    <w:p w:rsidR="00B5418C" w:rsidRPr="00B5418C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418C">
        <w:rPr>
          <w:rFonts w:ascii="Times New Roman" w:hAnsi="Times New Roman"/>
          <w:sz w:val="28"/>
          <w:szCs w:val="28"/>
        </w:rPr>
        <w:t>развивать организаторские и творческие способности;</w:t>
      </w:r>
    </w:p>
    <w:p w:rsidR="00B94C19" w:rsidRPr="000F3EBC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</w:t>
      </w:r>
      <w:r w:rsidR="00616280" w:rsidRPr="00B5418C">
        <w:rPr>
          <w:rFonts w:ascii="Times New Roman" w:hAnsi="Times New Roman"/>
          <w:sz w:val="28"/>
          <w:szCs w:val="28"/>
        </w:rPr>
        <w:t xml:space="preserve"> умение </w:t>
      </w:r>
      <w:r w:rsidR="00B94C19" w:rsidRPr="000F3EBC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работы;</w:t>
      </w:r>
    </w:p>
    <w:p w:rsidR="00B94C19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умение </w:t>
      </w:r>
      <w:r w:rsidR="00B94C19" w:rsidRPr="000F3EBC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</w:t>
      </w:r>
      <w:r w:rsidR="00B94C19" w:rsidRPr="000F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C19" w:rsidRPr="000F3EBC">
        <w:rPr>
          <w:rFonts w:ascii="Times New Roman" w:hAnsi="Times New Roman"/>
          <w:sz w:val="28"/>
          <w:szCs w:val="28"/>
        </w:rPr>
        <w:t>своей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66EA6" w:rsidRDefault="00C66EA6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0291">
        <w:rPr>
          <w:rFonts w:ascii="Times New Roman" w:hAnsi="Times New Roman"/>
          <w:sz w:val="28"/>
          <w:szCs w:val="28"/>
        </w:rPr>
        <w:t>Воспитательные:</w:t>
      </w:r>
    </w:p>
    <w:p w:rsidR="00B5418C" w:rsidRPr="00B5418C" w:rsidRDefault="00B5418C" w:rsidP="00A9771A">
      <w:pPr>
        <w:pStyle w:val="a5"/>
        <w:spacing w:before="0" w:beforeAutospacing="0" w:after="0" w:afterAutospacing="0" w:line="276" w:lineRule="auto"/>
        <w:rPr>
          <w:rFonts w:eastAsiaTheme="minorEastAsia" w:cstheme="minorBidi"/>
          <w:sz w:val="28"/>
          <w:szCs w:val="28"/>
        </w:rPr>
      </w:pPr>
      <w:r w:rsidRPr="00B5418C">
        <w:rPr>
          <w:rFonts w:eastAsiaTheme="minorEastAsia" w:cstheme="minorBidi"/>
          <w:sz w:val="28"/>
          <w:szCs w:val="28"/>
        </w:rPr>
        <w:t>- воспитывать культурно-эстетические нормы поведения;</w:t>
      </w:r>
    </w:p>
    <w:p w:rsidR="00B5418C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418C">
        <w:rPr>
          <w:rFonts w:ascii="Times New Roman" w:hAnsi="Times New Roman"/>
          <w:sz w:val="28"/>
          <w:szCs w:val="28"/>
        </w:rPr>
        <w:t>формировать коммуникативн</w:t>
      </w:r>
      <w:r>
        <w:rPr>
          <w:rFonts w:ascii="Times New Roman" w:hAnsi="Times New Roman"/>
          <w:sz w:val="28"/>
          <w:szCs w:val="28"/>
        </w:rPr>
        <w:t>ые навыки</w:t>
      </w:r>
      <w:r w:rsidRPr="00B5418C">
        <w:rPr>
          <w:rFonts w:ascii="Times New Roman" w:hAnsi="Times New Roman"/>
          <w:sz w:val="28"/>
          <w:szCs w:val="28"/>
        </w:rPr>
        <w:t>;</w:t>
      </w:r>
    </w:p>
    <w:p w:rsidR="00B5418C" w:rsidRPr="00B5418C" w:rsidRDefault="00B5418C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формировать </w:t>
      </w:r>
      <w:r w:rsidRPr="00B5418C">
        <w:rPr>
          <w:rFonts w:ascii="Times New Roman" w:hAnsi="Times New Roman"/>
          <w:sz w:val="28"/>
          <w:szCs w:val="28"/>
        </w:rPr>
        <w:t>лидерские качест</w:t>
      </w:r>
      <w:r w:rsidR="00662082">
        <w:rPr>
          <w:rFonts w:ascii="Times New Roman" w:hAnsi="Times New Roman"/>
          <w:sz w:val="28"/>
          <w:szCs w:val="28"/>
        </w:rPr>
        <w:t>ва и активную жизненную позицию.</w:t>
      </w:r>
    </w:p>
    <w:p w:rsidR="00662082" w:rsidRPr="00FB0291" w:rsidRDefault="00662082" w:rsidP="009B711C">
      <w:pPr>
        <w:spacing w:before="100" w:after="40"/>
        <w:ind w:firstLine="360"/>
        <w:rPr>
          <w:rFonts w:ascii="Times New Roman" w:eastAsia="Times New Roman" w:hAnsi="Times New Roman"/>
          <w:sz w:val="28"/>
          <w:szCs w:val="28"/>
        </w:rPr>
      </w:pPr>
      <w:r w:rsidRPr="00FB0291">
        <w:rPr>
          <w:rFonts w:ascii="Times New Roman" w:hAnsi="Times New Roman"/>
          <w:b/>
          <w:sz w:val="28"/>
          <w:szCs w:val="28"/>
        </w:rPr>
        <w:t xml:space="preserve">1. 3. Содержание </w:t>
      </w:r>
    </w:p>
    <w:p w:rsidR="00662082" w:rsidRPr="00FB0291" w:rsidRDefault="00662082" w:rsidP="009B711C">
      <w:pPr>
        <w:pStyle w:val="a5"/>
        <w:shd w:val="clear" w:color="auto" w:fill="FFFFFF"/>
        <w:spacing w:beforeAutospacing="0" w:after="40" w:afterAutospacing="0" w:line="276" w:lineRule="auto"/>
        <w:rPr>
          <w:rFonts w:eastAsia="Calibri"/>
          <w:b/>
          <w:sz w:val="28"/>
          <w:szCs w:val="28"/>
        </w:rPr>
      </w:pPr>
      <w:r w:rsidRPr="00FB0291">
        <w:rPr>
          <w:rFonts w:eastAsia="Calibri"/>
          <w:b/>
          <w:sz w:val="28"/>
          <w:szCs w:val="28"/>
        </w:rPr>
        <w:t xml:space="preserve">1.3.1.Учебный план </w:t>
      </w:r>
    </w:p>
    <w:tbl>
      <w:tblPr>
        <w:tblStyle w:val="a6"/>
        <w:tblW w:w="9889" w:type="dxa"/>
        <w:tblLayout w:type="fixed"/>
        <w:tblLook w:val="01E0"/>
      </w:tblPr>
      <w:tblGrid>
        <w:gridCol w:w="675"/>
        <w:gridCol w:w="3261"/>
        <w:gridCol w:w="1134"/>
        <w:gridCol w:w="1134"/>
        <w:gridCol w:w="1417"/>
        <w:gridCol w:w="2268"/>
      </w:tblGrid>
      <w:tr w:rsidR="00662082" w:rsidRPr="00FB0291" w:rsidTr="00D82A80">
        <w:tc>
          <w:tcPr>
            <w:tcW w:w="675" w:type="dxa"/>
            <w:vMerge w:val="restart"/>
            <w:vAlign w:val="center"/>
          </w:tcPr>
          <w:p w:rsidR="00662082" w:rsidRPr="00FB0291" w:rsidRDefault="00662082" w:rsidP="009B711C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:rsidR="00662082" w:rsidRPr="00FB0291" w:rsidRDefault="00662082" w:rsidP="009B711C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3685" w:type="dxa"/>
            <w:gridSpan w:val="3"/>
            <w:vAlign w:val="center"/>
          </w:tcPr>
          <w:p w:rsidR="00662082" w:rsidRPr="00FB0291" w:rsidRDefault="00662082" w:rsidP="009B711C">
            <w:pPr>
              <w:spacing w:before="100" w:after="40"/>
              <w:jc w:val="center"/>
              <w:rPr>
                <w:rFonts w:eastAsia="Calibri"/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vMerge w:val="restart"/>
            <w:vAlign w:val="center"/>
          </w:tcPr>
          <w:p w:rsidR="00662082" w:rsidRPr="00FB0291" w:rsidRDefault="00662082" w:rsidP="009B711C">
            <w:pPr>
              <w:spacing w:before="100" w:after="40"/>
              <w:jc w:val="center"/>
              <w:rPr>
                <w:rFonts w:eastAsia="Calibri"/>
                <w:sz w:val="24"/>
                <w:szCs w:val="24"/>
              </w:rPr>
            </w:pPr>
            <w:r w:rsidRPr="00FB0291">
              <w:rPr>
                <w:rFonts w:eastAsia="Calibri"/>
                <w:sz w:val="24"/>
                <w:szCs w:val="24"/>
              </w:rPr>
              <w:t>Формы аттестации,</w:t>
            </w:r>
          </w:p>
          <w:p w:rsidR="00662082" w:rsidRPr="00FB0291" w:rsidRDefault="00662082" w:rsidP="009B711C">
            <w:pPr>
              <w:spacing w:before="100" w:after="40"/>
              <w:jc w:val="center"/>
              <w:rPr>
                <w:sz w:val="24"/>
                <w:szCs w:val="24"/>
              </w:rPr>
            </w:pPr>
            <w:r w:rsidRPr="00FB0291">
              <w:rPr>
                <w:rFonts w:eastAsia="Calibri"/>
                <w:sz w:val="24"/>
                <w:szCs w:val="24"/>
              </w:rPr>
              <w:t>(контроля)</w:t>
            </w:r>
          </w:p>
        </w:tc>
      </w:tr>
      <w:tr w:rsidR="00662082" w:rsidRPr="00FB0291" w:rsidTr="00D82A80">
        <w:tc>
          <w:tcPr>
            <w:tcW w:w="675" w:type="dxa"/>
            <w:vMerge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B0291">
              <w:rPr>
                <w:rFonts w:eastAsia="Calibri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B0291">
              <w:rPr>
                <w:rFonts w:eastAsia="Calibri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vAlign w:val="center"/>
          </w:tcPr>
          <w:p w:rsidR="00662082" w:rsidRPr="00FB0291" w:rsidRDefault="00662082" w:rsidP="00D82A80">
            <w:pPr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62082" w:rsidRPr="00FB0291" w:rsidTr="00D82A80">
        <w:tc>
          <w:tcPr>
            <w:tcW w:w="675" w:type="dxa"/>
          </w:tcPr>
          <w:p w:rsidR="00662082" w:rsidRPr="00FB0291" w:rsidRDefault="00662082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62082" w:rsidRPr="00FB0291" w:rsidRDefault="00662082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 xml:space="preserve"> Вводное занятие</w:t>
            </w:r>
          </w:p>
        </w:tc>
        <w:tc>
          <w:tcPr>
            <w:tcW w:w="1134" w:type="dxa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62082" w:rsidRPr="00FB0291" w:rsidRDefault="00662082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62082" w:rsidRPr="00FB0291" w:rsidRDefault="00662082" w:rsidP="00C02AA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Входной контроль</w:t>
            </w:r>
            <w:r w:rsidR="00C02AA0">
              <w:rPr>
                <w:sz w:val="24"/>
                <w:szCs w:val="24"/>
              </w:rPr>
              <w:t xml:space="preserve"> - беседа</w:t>
            </w:r>
          </w:p>
        </w:tc>
      </w:tr>
      <w:tr w:rsidR="00662082" w:rsidRPr="00FB0291" w:rsidTr="00D82A80">
        <w:tc>
          <w:tcPr>
            <w:tcW w:w="675" w:type="dxa"/>
          </w:tcPr>
          <w:p w:rsidR="00662082" w:rsidRPr="00FB0291" w:rsidRDefault="00662082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62082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традиции праздника</w:t>
            </w:r>
          </w:p>
        </w:tc>
        <w:tc>
          <w:tcPr>
            <w:tcW w:w="1134" w:type="dxa"/>
          </w:tcPr>
          <w:p w:rsidR="00662082" w:rsidRPr="00FB0291" w:rsidRDefault="006822C6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2082" w:rsidRPr="00FB0291" w:rsidRDefault="006822C6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62082" w:rsidRPr="00FB0291" w:rsidRDefault="006822C6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62082" w:rsidRPr="00FB0291" w:rsidRDefault="00A9771A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02AA0" w:rsidRPr="00FB0291" w:rsidTr="00D82A80">
        <w:tc>
          <w:tcPr>
            <w:tcW w:w="675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сценария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02AA0" w:rsidRPr="00FB0291" w:rsidRDefault="00A9771A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C02AA0" w:rsidRPr="00FB0291" w:rsidTr="00D82A80">
        <w:tc>
          <w:tcPr>
            <w:tcW w:w="675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реквизита,  костюмов, праздничного оформления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C02AA0" w:rsidRPr="00FB0291" w:rsidRDefault="00A9771A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C02AA0" w:rsidRPr="00FB0291" w:rsidTr="00D82A80">
        <w:tc>
          <w:tcPr>
            <w:tcW w:w="675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02AA0" w:rsidRPr="00FB0291" w:rsidRDefault="007A284D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презентаций, видео и музыкального сопровождения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02AA0" w:rsidRPr="00FB0291" w:rsidRDefault="00BC5987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C02AA0" w:rsidRPr="00FB0291" w:rsidRDefault="00A9771A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C02AA0" w:rsidRPr="00FB0291" w:rsidTr="00D82A80">
        <w:tc>
          <w:tcPr>
            <w:tcW w:w="675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92173C" w:rsidRDefault="0092173C" w:rsidP="0092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сценария:</w:t>
            </w:r>
          </w:p>
          <w:p w:rsidR="0092173C" w:rsidRDefault="007A284D" w:rsidP="0092173C">
            <w:pPr>
              <w:pStyle w:val="a4"/>
              <w:numPr>
                <w:ilvl w:val="0"/>
                <w:numId w:val="5"/>
              </w:numPr>
              <w:tabs>
                <w:tab w:val="left" w:pos="322"/>
              </w:tabs>
              <w:spacing w:before="0" w:beforeAutospacing="0" w:after="0" w:afterAutospacing="0"/>
              <w:ind w:left="34" w:firstLine="0"/>
              <w:rPr>
                <w:rFonts w:eastAsia="MS Mincho"/>
              </w:rPr>
            </w:pPr>
            <w:r w:rsidRPr="0092173C">
              <w:rPr>
                <w:rFonts w:eastAsia="MS Mincho"/>
              </w:rPr>
              <w:t xml:space="preserve"> </w:t>
            </w:r>
            <w:r w:rsidR="0092173C">
              <w:rPr>
                <w:rFonts w:eastAsia="MS Mincho"/>
              </w:rPr>
              <w:t>Репетиции т</w:t>
            </w:r>
            <w:r w:rsidRPr="0092173C">
              <w:rPr>
                <w:rFonts w:eastAsia="MS Mincho"/>
              </w:rPr>
              <w:t>оржественн</w:t>
            </w:r>
            <w:r w:rsidR="0092173C">
              <w:rPr>
                <w:rFonts w:eastAsia="MS Mincho"/>
              </w:rPr>
              <w:t>ой части праздника</w:t>
            </w:r>
            <w:r w:rsidR="009B711C">
              <w:rPr>
                <w:rFonts w:eastAsia="MS Mincho"/>
              </w:rPr>
              <w:t>.</w:t>
            </w:r>
          </w:p>
          <w:p w:rsidR="0092173C" w:rsidRDefault="0092173C" w:rsidP="0092173C">
            <w:pPr>
              <w:pStyle w:val="a4"/>
              <w:numPr>
                <w:ilvl w:val="0"/>
                <w:numId w:val="5"/>
              </w:numPr>
              <w:tabs>
                <w:tab w:val="left" w:pos="322"/>
              </w:tabs>
              <w:spacing w:before="0" w:beforeAutospacing="0" w:after="0" w:afterAutospacing="0"/>
              <w:ind w:left="34" w:firstLine="0"/>
              <w:rPr>
                <w:rFonts w:eastAsia="MS Mincho"/>
              </w:rPr>
            </w:pPr>
            <w:r>
              <w:rPr>
                <w:rFonts w:eastAsia="MS Mincho"/>
              </w:rPr>
              <w:t>Постановка танцевального флешмоба</w:t>
            </w:r>
            <w:r w:rsidR="009B711C">
              <w:rPr>
                <w:rFonts w:eastAsia="MS Mincho"/>
              </w:rPr>
              <w:t>.</w:t>
            </w:r>
          </w:p>
          <w:p w:rsidR="00C02AA0" w:rsidRPr="0092173C" w:rsidRDefault="0092173C" w:rsidP="0092173C">
            <w:pPr>
              <w:pStyle w:val="a4"/>
              <w:numPr>
                <w:ilvl w:val="0"/>
                <w:numId w:val="5"/>
              </w:numPr>
              <w:tabs>
                <w:tab w:val="left" w:pos="322"/>
              </w:tabs>
              <w:spacing w:before="0" w:beforeAutospacing="0" w:after="0" w:afterAutospacing="0"/>
              <w:ind w:left="34" w:firstLine="0"/>
              <w:rPr>
                <w:rFonts w:eastAsia="MS Mincho"/>
              </w:rPr>
            </w:pPr>
            <w:r w:rsidRPr="0092173C">
              <w:rPr>
                <w:rFonts w:eastAsia="MS Mincho"/>
              </w:rPr>
              <w:t xml:space="preserve">Проработка  </w:t>
            </w:r>
            <w:r w:rsidR="007A284D" w:rsidRPr="0092173C">
              <w:rPr>
                <w:rFonts w:eastAsia="MS Mincho"/>
              </w:rPr>
              <w:t>концертн</w:t>
            </w:r>
            <w:r w:rsidRPr="0092173C">
              <w:rPr>
                <w:rFonts w:eastAsia="MS Mincho"/>
              </w:rPr>
              <w:t>ых</w:t>
            </w:r>
            <w:r w:rsidR="007A284D" w:rsidRPr="0092173C">
              <w:rPr>
                <w:rFonts w:eastAsia="MS Mincho"/>
              </w:rPr>
              <w:t xml:space="preserve"> </w:t>
            </w:r>
            <w:r w:rsidRPr="0092173C">
              <w:rPr>
                <w:rFonts w:eastAsia="MS Mincho"/>
              </w:rPr>
              <w:t>номеров</w:t>
            </w:r>
            <w:r w:rsidR="009B711C">
              <w:rPr>
                <w:rFonts w:eastAsia="MS Mincho"/>
              </w:rPr>
              <w:t>.</w:t>
            </w:r>
          </w:p>
        </w:tc>
        <w:tc>
          <w:tcPr>
            <w:tcW w:w="1134" w:type="dxa"/>
          </w:tcPr>
          <w:p w:rsidR="00C02AA0" w:rsidRPr="00FB0291" w:rsidRDefault="00BC5987" w:rsidP="00921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02AA0" w:rsidRPr="00FB0291" w:rsidRDefault="00A9771A" w:rsidP="00921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02AA0" w:rsidRPr="00FB0291" w:rsidRDefault="00BC5987" w:rsidP="00921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C02AA0" w:rsidRPr="00FB0291" w:rsidRDefault="00495A66" w:rsidP="0092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02AA0" w:rsidRPr="00FB0291" w:rsidTr="00D82A80">
        <w:tc>
          <w:tcPr>
            <w:tcW w:w="675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C02AA0" w:rsidRPr="00BC5987" w:rsidRDefault="00C02AA0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BC598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2AA0" w:rsidRPr="00FB0291" w:rsidRDefault="00C02AA0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02AA0" w:rsidRPr="00FB0291" w:rsidRDefault="00C02AA0" w:rsidP="00D82A80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FB029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02AA0" w:rsidRPr="00FB0291" w:rsidRDefault="009E6B6E" w:rsidP="00D82A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Генеральная репетиция</w:t>
            </w:r>
          </w:p>
        </w:tc>
      </w:tr>
      <w:tr w:rsidR="00C02AA0" w:rsidRPr="00FB0291" w:rsidTr="00D82A80">
        <w:tc>
          <w:tcPr>
            <w:tcW w:w="3936" w:type="dxa"/>
            <w:gridSpan w:val="2"/>
          </w:tcPr>
          <w:p w:rsidR="00C02AA0" w:rsidRPr="00FB0291" w:rsidRDefault="00C02AA0" w:rsidP="00D82A80">
            <w:pPr>
              <w:spacing w:before="40" w:after="40"/>
              <w:rPr>
                <w:sz w:val="24"/>
                <w:szCs w:val="24"/>
              </w:rPr>
            </w:pPr>
            <w:r w:rsidRPr="00FB029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C02AA0" w:rsidRPr="00FB0291" w:rsidRDefault="00C02AA0" w:rsidP="0066208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FB029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02AA0" w:rsidRPr="00FB0291" w:rsidRDefault="00C02AA0" w:rsidP="00A9771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FB0291">
              <w:rPr>
                <w:b/>
                <w:sz w:val="24"/>
                <w:szCs w:val="24"/>
              </w:rPr>
              <w:t>1</w:t>
            </w:r>
            <w:r w:rsidR="00A977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02AA0" w:rsidRPr="00FB0291" w:rsidRDefault="00A9771A" w:rsidP="00D82A8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C02AA0" w:rsidRPr="00FB0291" w:rsidRDefault="00C02AA0" w:rsidP="00D82A80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</w:tbl>
    <w:p w:rsidR="00662082" w:rsidRDefault="00662082" w:rsidP="00662082">
      <w:pPr>
        <w:pStyle w:val="a5"/>
        <w:shd w:val="clear" w:color="auto" w:fill="FFFFFF"/>
        <w:spacing w:before="40" w:beforeAutospacing="0" w:after="40" w:afterAutospacing="0" w:line="276" w:lineRule="auto"/>
        <w:rPr>
          <w:rFonts w:eastAsia="Calibri"/>
          <w:b/>
          <w:sz w:val="28"/>
          <w:szCs w:val="28"/>
        </w:rPr>
      </w:pPr>
    </w:p>
    <w:p w:rsidR="0092173C" w:rsidRDefault="0092173C" w:rsidP="00662082">
      <w:pPr>
        <w:pStyle w:val="a5"/>
        <w:shd w:val="clear" w:color="auto" w:fill="FFFFFF"/>
        <w:spacing w:before="40" w:beforeAutospacing="0" w:after="40" w:afterAutospacing="0" w:line="276" w:lineRule="auto"/>
        <w:rPr>
          <w:rFonts w:eastAsia="Calibri"/>
          <w:b/>
          <w:sz w:val="28"/>
          <w:szCs w:val="28"/>
        </w:rPr>
      </w:pPr>
    </w:p>
    <w:p w:rsidR="0092173C" w:rsidRDefault="0092173C" w:rsidP="00662082">
      <w:pPr>
        <w:pStyle w:val="a5"/>
        <w:shd w:val="clear" w:color="auto" w:fill="FFFFFF"/>
        <w:spacing w:before="40" w:beforeAutospacing="0" w:after="40" w:afterAutospacing="0" w:line="276" w:lineRule="auto"/>
        <w:rPr>
          <w:rFonts w:eastAsia="Calibri"/>
          <w:b/>
          <w:sz w:val="28"/>
          <w:szCs w:val="28"/>
        </w:rPr>
      </w:pPr>
    </w:p>
    <w:p w:rsidR="0092173C" w:rsidRDefault="0092173C" w:rsidP="00662082">
      <w:pPr>
        <w:pStyle w:val="a5"/>
        <w:shd w:val="clear" w:color="auto" w:fill="FFFFFF"/>
        <w:spacing w:before="40" w:beforeAutospacing="0" w:after="40" w:afterAutospacing="0" w:line="276" w:lineRule="auto"/>
        <w:rPr>
          <w:rFonts w:eastAsia="Calibri"/>
          <w:b/>
          <w:sz w:val="28"/>
          <w:szCs w:val="28"/>
        </w:rPr>
      </w:pPr>
    </w:p>
    <w:p w:rsidR="009B711C" w:rsidRPr="00FB0291" w:rsidRDefault="009B711C" w:rsidP="00662082">
      <w:pPr>
        <w:pStyle w:val="a5"/>
        <w:shd w:val="clear" w:color="auto" w:fill="FFFFFF"/>
        <w:spacing w:before="40" w:beforeAutospacing="0" w:after="40" w:afterAutospacing="0" w:line="276" w:lineRule="auto"/>
        <w:rPr>
          <w:rFonts w:eastAsia="Calibri"/>
          <w:b/>
          <w:sz w:val="28"/>
          <w:szCs w:val="28"/>
        </w:rPr>
      </w:pPr>
    </w:p>
    <w:p w:rsidR="00662082" w:rsidRDefault="00662082" w:rsidP="00662082">
      <w:pPr>
        <w:spacing w:before="40" w:after="4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FB0291">
        <w:rPr>
          <w:rFonts w:ascii="Times New Roman" w:eastAsia="Calibri" w:hAnsi="Times New Roman"/>
          <w:b/>
          <w:sz w:val="28"/>
          <w:szCs w:val="28"/>
        </w:rPr>
        <w:lastRenderedPageBreak/>
        <w:t>1.3.</w:t>
      </w:r>
      <w:r w:rsidRPr="00FB0291">
        <w:rPr>
          <w:rFonts w:ascii="Times New Roman" w:hAnsi="Times New Roman"/>
          <w:b/>
          <w:sz w:val="28"/>
          <w:szCs w:val="28"/>
        </w:rPr>
        <w:t>2. Содержание учебного плана</w:t>
      </w:r>
    </w:p>
    <w:p w:rsidR="00C02AA0" w:rsidRDefault="00C02AA0" w:rsidP="00662082">
      <w:pPr>
        <w:spacing w:before="40" w:after="4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AA0">
        <w:rPr>
          <w:rFonts w:ascii="Times New Roman" w:hAnsi="Times New Roman" w:cs="Times New Roman"/>
          <w:b/>
          <w:sz w:val="28"/>
          <w:szCs w:val="28"/>
        </w:rPr>
        <w:t>1.</w:t>
      </w:r>
      <w:r w:rsidRPr="00C02AA0">
        <w:rPr>
          <w:rFonts w:ascii="Times New Roman" w:hAnsi="Times New Roman" w:cs="Times New Roman"/>
          <w:sz w:val="28"/>
          <w:szCs w:val="28"/>
        </w:rPr>
        <w:t xml:space="preserve"> </w:t>
      </w:r>
      <w:r w:rsidRPr="00C02AA0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 w:rsidRPr="00C02AA0">
        <w:rPr>
          <w:rFonts w:ascii="Times New Roman" w:hAnsi="Times New Roman" w:cs="Times New Roman"/>
          <w:sz w:val="28"/>
          <w:szCs w:val="28"/>
        </w:rPr>
        <w:t xml:space="preserve"> </w:t>
      </w:r>
      <w:r w:rsidRPr="00A53387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детьми. </w:t>
      </w:r>
      <w:r w:rsidR="00A53387" w:rsidRPr="00A53387">
        <w:rPr>
          <w:rFonts w:ascii="Times New Roman" w:eastAsia="Times New Roman" w:hAnsi="Times New Roman" w:cs="Times New Roman"/>
          <w:sz w:val="28"/>
          <w:szCs w:val="28"/>
        </w:rPr>
        <w:t xml:space="preserve">Цель и задачи программы. 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 xml:space="preserve">концепции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праздника П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t xml:space="preserve">оследнего звонка.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обязанностей. </w:t>
      </w:r>
      <w:r w:rsidRPr="000F3EB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2. История и традиции праздника. </w:t>
      </w:r>
    </w:p>
    <w:p w:rsidR="00C02AA0" w:rsidRDefault="00C02AA0" w:rsidP="00662082">
      <w:pPr>
        <w:spacing w:before="40" w:after="4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История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возникновения 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праздника. 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822C6" w:rsidRPr="00C02AA0">
        <w:rPr>
          <w:rFonts w:ascii="Times New Roman" w:eastAsia="Times New Roman" w:hAnsi="Times New Roman" w:cs="Times New Roman"/>
          <w:sz w:val="28"/>
          <w:szCs w:val="28"/>
        </w:rPr>
        <w:t>аслуженн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6822C6" w:rsidRPr="00C02AA0">
        <w:rPr>
          <w:rFonts w:ascii="Times New Roman" w:eastAsia="Times New Roman" w:hAnsi="Times New Roman" w:cs="Times New Roman"/>
          <w:sz w:val="28"/>
          <w:szCs w:val="28"/>
        </w:rPr>
        <w:t xml:space="preserve"> советск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822C6" w:rsidRPr="00C02AA0">
        <w:rPr>
          <w:rFonts w:ascii="Times New Roman" w:eastAsia="Times New Roman" w:hAnsi="Times New Roman" w:cs="Times New Roman"/>
          <w:sz w:val="28"/>
          <w:szCs w:val="28"/>
        </w:rPr>
        <w:t xml:space="preserve"> педагог Федор Брюховецк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ий - </w:t>
      </w:r>
      <w:r w:rsidR="006822C6" w:rsidRPr="006822C6">
        <w:rPr>
          <w:rFonts w:ascii="Times New Roman" w:eastAsia="Times New Roman" w:hAnsi="Times New Roman" w:cs="Times New Roman"/>
          <w:sz w:val="28"/>
          <w:szCs w:val="28"/>
        </w:rPr>
        <w:t>родоначальник многих школьных обычаев.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Традиции празднования 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Последнего звонка 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Советском Союзе и 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="006822C6" w:rsidRPr="00682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>Зарубежные традиции</w:t>
      </w:r>
      <w:r w:rsidR="00C86ECD">
        <w:rPr>
          <w:rFonts w:ascii="Times New Roman" w:eastAsia="Times New Roman" w:hAnsi="Times New Roman" w:cs="Times New Roman"/>
          <w:sz w:val="28"/>
          <w:szCs w:val="28"/>
        </w:rPr>
        <w:t xml:space="preserve"> праздника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 (особенности праздн</w:t>
      </w:r>
      <w:r w:rsidR="00C86ECD">
        <w:rPr>
          <w:rFonts w:ascii="Times New Roman" w:eastAsia="Times New Roman" w:hAnsi="Times New Roman" w:cs="Times New Roman"/>
          <w:sz w:val="28"/>
          <w:szCs w:val="28"/>
        </w:rPr>
        <w:t>ования</w:t>
      </w:r>
      <w:r w:rsidR="006822C6">
        <w:rPr>
          <w:rFonts w:ascii="Times New Roman" w:eastAsia="Times New Roman" w:hAnsi="Times New Roman" w:cs="Times New Roman"/>
          <w:sz w:val="28"/>
          <w:szCs w:val="28"/>
        </w:rPr>
        <w:t xml:space="preserve"> в Норвегии, Швеции, Италии, США, Британии)</w:t>
      </w:r>
      <w:r w:rsidRPr="00C02AA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02AA0" w:rsidRDefault="006822C6" w:rsidP="006822C6">
      <w:pPr>
        <w:pStyle w:val="a4"/>
        <w:numPr>
          <w:ilvl w:val="0"/>
          <w:numId w:val="1"/>
        </w:numPr>
        <w:spacing w:before="40" w:after="40"/>
        <w:ind w:right="-1"/>
        <w:jc w:val="both"/>
        <w:rPr>
          <w:rFonts w:eastAsiaTheme="minorEastAsia"/>
          <w:b/>
          <w:sz w:val="28"/>
          <w:szCs w:val="28"/>
        </w:rPr>
      </w:pPr>
      <w:r w:rsidRPr="006822C6">
        <w:rPr>
          <w:rFonts w:eastAsiaTheme="minorEastAsia"/>
          <w:b/>
          <w:sz w:val="28"/>
          <w:szCs w:val="28"/>
        </w:rPr>
        <w:t>Разработка сценария</w:t>
      </w:r>
      <w:r>
        <w:rPr>
          <w:rFonts w:eastAsiaTheme="minorEastAsia"/>
          <w:b/>
          <w:sz w:val="28"/>
          <w:szCs w:val="28"/>
        </w:rPr>
        <w:t xml:space="preserve">. </w:t>
      </w:r>
    </w:p>
    <w:p w:rsidR="006822C6" w:rsidRDefault="006822C6" w:rsidP="006822C6">
      <w:pPr>
        <w:spacing w:before="40" w:after="4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C6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Самостоятельный поиск </w:t>
      </w:r>
      <w:r w:rsidR="009E6B6E" w:rsidRPr="006822C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E6B6E" w:rsidRPr="006822C6">
        <w:rPr>
          <w:rFonts w:ascii="Times New Roman" w:eastAsia="Times New Roman" w:hAnsi="Times New Roman" w:cs="Times New Roman"/>
          <w:sz w:val="28"/>
          <w:szCs w:val="28"/>
        </w:rPr>
        <w:t xml:space="preserve">ариантов сценариев праздника Последнего звонка </w:t>
      </w:r>
      <w:r w:rsidRPr="006822C6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разнообразных </w:t>
      </w:r>
      <w:r w:rsidRPr="006822C6">
        <w:rPr>
          <w:rFonts w:ascii="Times New Roman" w:eastAsia="Times New Roman" w:hAnsi="Times New Roman" w:cs="Times New Roman"/>
          <w:sz w:val="28"/>
          <w:szCs w:val="28"/>
        </w:rPr>
        <w:t>источников информации.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Обсуждение.  Составление 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sz w:val="28"/>
          <w:szCs w:val="28"/>
        </w:rPr>
        <w:t>сценарного плана.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 Отбор песен, стихов, сценок. Составление подробного сценария.</w:t>
      </w:r>
    </w:p>
    <w:p w:rsidR="006822C6" w:rsidRDefault="006822C6" w:rsidP="00662082">
      <w:pPr>
        <w:pStyle w:val="a4"/>
        <w:numPr>
          <w:ilvl w:val="0"/>
          <w:numId w:val="1"/>
        </w:numPr>
        <w:spacing w:before="40" w:after="40"/>
        <w:ind w:right="-1"/>
        <w:jc w:val="both"/>
        <w:rPr>
          <w:rFonts w:eastAsiaTheme="minorEastAsia"/>
          <w:b/>
          <w:sz w:val="28"/>
          <w:szCs w:val="28"/>
        </w:rPr>
      </w:pPr>
      <w:r w:rsidRPr="006822C6">
        <w:rPr>
          <w:rFonts w:eastAsiaTheme="minorEastAsia"/>
          <w:b/>
          <w:sz w:val="28"/>
          <w:szCs w:val="28"/>
        </w:rPr>
        <w:t>Подготовка реквизита,  костюмов, праздничного оформления</w:t>
      </w:r>
      <w:r w:rsidR="009E6B6E">
        <w:rPr>
          <w:rFonts w:eastAsiaTheme="minorEastAsia"/>
          <w:b/>
          <w:sz w:val="28"/>
          <w:szCs w:val="28"/>
        </w:rPr>
        <w:t>.</w:t>
      </w:r>
    </w:p>
    <w:p w:rsidR="00C66EA6" w:rsidRDefault="006822C6" w:rsidP="006822C6">
      <w:pPr>
        <w:spacing w:before="40" w:after="4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C6">
        <w:rPr>
          <w:rFonts w:ascii="Times New Roman" w:eastAsia="Times New Roman" w:hAnsi="Times New Roman" w:cs="Times New Roman"/>
          <w:sz w:val="28"/>
          <w:szCs w:val="28"/>
        </w:rPr>
        <w:t xml:space="preserve">Разработка эскизов, подготовка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 xml:space="preserve">реквизита </w:t>
      </w:r>
      <w:r w:rsidR="00F10845">
        <w:rPr>
          <w:rFonts w:ascii="Times New Roman" w:eastAsia="Times New Roman" w:hAnsi="Times New Roman" w:cs="Times New Roman"/>
          <w:sz w:val="28"/>
          <w:szCs w:val="28"/>
        </w:rPr>
        <w:t xml:space="preserve">для номеров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 xml:space="preserve">и костюмов выступающих.  Разработка общей концепции оформления зала, подготовка плакатов, лозунгов, стенгазет. </w:t>
      </w:r>
    </w:p>
    <w:p w:rsidR="007A284D" w:rsidRDefault="007A284D" w:rsidP="00A30B32">
      <w:pPr>
        <w:pStyle w:val="a4"/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7A284D">
        <w:rPr>
          <w:b/>
          <w:sz w:val="28"/>
          <w:szCs w:val="28"/>
        </w:rPr>
        <w:t>Подготовка презентаций, видео и музыкального сопровождения</w:t>
      </w:r>
      <w:r w:rsidR="009E6B6E">
        <w:rPr>
          <w:b/>
          <w:sz w:val="28"/>
          <w:szCs w:val="28"/>
        </w:rPr>
        <w:t>.</w:t>
      </w:r>
      <w:r w:rsidRPr="007A284D">
        <w:rPr>
          <w:sz w:val="28"/>
          <w:szCs w:val="28"/>
        </w:rPr>
        <w:t xml:space="preserve"> </w:t>
      </w:r>
    </w:p>
    <w:p w:rsidR="007A284D" w:rsidRPr="007A284D" w:rsidRDefault="007A284D" w:rsidP="007A284D">
      <w:pPr>
        <w:spacing w:before="40" w:after="4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84D">
        <w:rPr>
          <w:rFonts w:ascii="Times New Roman" w:eastAsia="Times New Roman" w:hAnsi="Times New Roman" w:cs="Times New Roman"/>
          <w:sz w:val="28"/>
          <w:szCs w:val="28"/>
        </w:rPr>
        <w:t>Подбор материалов (фото</w:t>
      </w:r>
      <w:r w:rsidR="003C5A0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, видео</w:t>
      </w:r>
      <w:r w:rsidR="003C5A0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для подготовки </w:t>
      </w:r>
      <w:r w:rsidR="003C5A0D">
        <w:rPr>
          <w:rFonts w:ascii="Times New Roman" w:eastAsia="Times New Roman" w:hAnsi="Times New Roman" w:cs="Times New Roman"/>
          <w:sz w:val="28"/>
          <w:szCs w:val="28"/>
        </w:rPr>
        <w:t xml:space="preserve">творческих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презентаций, видеофильмов о выпускниках, учителях, истории школьной жизни и др. Подбор музык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 сценарным планом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 (фанфары, песни на школьную тематику, фоновая музыка и др.).</w:t>
      </w:r>
    </w:p>
    <w:p w:rsidR="007A284D" w:rsidRDefault="007A284D" w:rsidP="00A30B32">
      <w:pPr>
        <w:pStyle w:val="a4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7A284D">
        <w:rPr>
          <w:sz w:val="28"/>
          <w:szCs w:val="28"/>
        </w:rPr>
        <w:t xml:space="preserve"> </w:t>
      </w:r>
      <w:r w:rsidRPr="007A284D">
        <w:rPr>
          <w:b/>
          <w:sz w:val="28"/>
          <w:szCs w:val="28"/>
        </w:rPr>
        <w:t>Отработка сценария:  торжественная часть, концертная часть</w:t>
      </w:r>
      <w:r w:rsidR="009E6B6E">
        <w:rPr>
          <w:b/>
          <w:sz w:val="28"/>
          <w:szCs w:val="28"/>
        </w:rPr>
        <w:t>.</w:t>
      </w:r>
    </w:p>
    <w:p w:rsidR="007A284D" w:rsidRPr="009E6B6E" w:rsidRDefault="007A284D" w:rsidP="009E6B6E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6E">
        <w:rPr>
          <w:rFonts w:ascii="Times New Roman" w:eastAsia="Times New Roman" w:hAnsi="Times New Roman" w:cs="Times New Roman"/>
          <w:sz w:val="28"/>
          <w:szCs w:val="28"/>
        </w:rPr>
        <w:t xml:space="preserve">Подготовка ведущих для торжественной части праздника. </w:t>
      </w:r>
      <w:r w:rsidR="003C5A0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 с микрофонами. Коллективная разводка сценических траекторий для входа и выхода на сцену. </w:t>
      </w:r>
      <w:r w:rsidR="009E6B6E">
        <w:rPr>
          <w:rFonts w:ascii="Times New Roman" w:eastAsia="Times New Roman" w:hAnsi="Times New Roman" w:cs="Times New Roman"/>
          <w:sz w:val="28"/>
          <w:szCs w:val="28"/>
        </w:rPr>
        <w:t xml:space="preserve">Работа с учителями, родителями, гостями, участвующими в сценарии праздника. </w:t>
      </w:r>
    </w:p>
    <w:p w:rsidR="003C5A0D" w:rsidRDefault="003C5A0D" w:rsidP="00A30B32">
      <w:pPr>
        <w:pStyle w:val="a4"/>
        <w:spacing w:before="0" w:beforeAutospacing="0" w:after="0" w:afterAutospacing="0"/>
        <w:ind w:left="4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танцевального флешмоба. </w:t>
      </w:r>
    </w:p>
    <w:p w:rsidR="007A284D" w:rsidRDefault="003C5A0D" w:rsidP="00A30B32">
      <w:pPr>
        <w:pStyle w:val="a4"/>
        <w:spacing w:before="0" w:beforeAutospacing="0" w:after="0" w:afterAutospacing="0"/>
        <w:ind w:left="4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Проработка </w:t>
      </w:r>
      <w:r w:rsidR="007A284D">
        <w:rPr>
          <w:sz w:val="28"/>
          <w:szCs w:val="28"/>
        </w:rPr>
        <w:t xml:space="preserve"> концертных номеров</w:t>
      </w:r>
      <w:r>
        <w:rPr>
          <w:sz w:val="28"/>
          <w:szCs w:val="28"/>
        </w:rPr>
        <w:t xml:space="preserve"> (индивидуальная, групповая, коллективная  работа)</w:t>
      </w:r>
      <w:r w:rsidR="007A284D">
        <w:rPr>
          <w:sz w:val="28"/>
          <w:szCs w:val="28"/>
        </w:rPr>
        <w:t xml:space="preserve">. </w:t>
      </w:r>
    </w:p>
    <w:p w:rsidR="009E6B6E" w:rsidRDefault="009E6B6E" w:rsidP="009E6B6E">
      <w:pPr>
        <w:pStyle w:val="a4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9E6B6E">
        <w:rPr>
          <w:b/>
          <w:sz w:val="28"/>
          <w:szCs w:val="28"/>
        </w:rPr>
        <w:t>Итоговое занятие</w:t>
      </w:r>
      <w:r>
        <w:rPr>
          <w:b/>
          <w:sz w:val="28"/>
          <w:szCs w:val="28"/>
        </w:rPr>
        <w:t>.</w:t>
      </w:r>
    </w:p>
    <w:p w:rsidR="009E6B6E" w:rsidRDefault="009E6B6E" w:rsidP="009E6B6E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6E">
        <w:rPr>
          <w:rFonts w:ascii="Times New Roman" w:eastAsia="Times New Roman" w:hAnsi="Times New Roman" w:cs="Times New Roman"/>
          <w:sz w:val="28"/>
          <w:szCs w:val="28"/>
        </w:rPr>
        <w:t xml:space="preserve">Генеральная репетиция праздника. </w:t>
      </w:r>
    </w:p>
    <w:p w:rsidR="00F10845" w:rsidRDefault="00F10845" w:rsidP="009E6B6E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ECD" w:rsidRDefault="00C86ECD" w:rsidP="00F10845">
      <w:pPr>
        <w:spacing w:before="40" w:after="40"/>
        <w:jc w:val="both"/>
        <w:rPr>
          <w:rFonts w:ascii="Times New Roman" w:hAnsi="Times New Roman"/>
          <w:b/>
          <w:sz w:val="28"/>
          <w:szCs w:val="28"/>
        </w:rPr>
      </w:pPr>
    </w:p>
    <w:p w:rsidR="00F10845" w:rsidRPr="00FB0291" w:rsidRDefault="00F10845" w:rsidP="00F10845">
      <w:pPr>
        <w:spacing w:before="40" w:after="40"/>
        <w:jc w:val="both"/>
        <w:rPr>
          <w:rFonts w:ascii="Times New Roman" w:hAnsi="Times New Roman"/>
          <w:b/>
          <w:sz w:val="28"/>
          <w:szCs w:val="28"/>
        </w:rPr>
      </w:pPr>
      <w:r w:rsidRPr="00FB0291">
        <w:rPr>
          <w:rFonts w:ascii="Times New Roman" w:hAnsi="Times New Roman"/>
          <w:b/>
          <w:sz w:val="28"/>
          <w:szCs w:val="28"/>
        </w:rPr>
        <w:t>1.4. Планируемые результаты.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Предметные: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будут уметь составлять сценарий тематического мероприятия, подбирать реквизит, костюмы и др.;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расширится область знаний по этикету, дизайну, художественному творчеству;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освоят </w:t>
      </w:r>
      <w:r w:rsidRPr="00616280">
        <w:rPr>
          <w:rFonts w:ascii="Times New Roman" w:hAnsi="Times New Roman"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616280">
        <w:rPr>
          <w:rFonts w:ascii="Times New Roman" w:hAnsi="Times New Roman"/>
          <w:sz w:val="28"/>
          <w:szCs w:val="28"/>
        </w:rPr>
        <w:t>коллективного</w:t>
      </w:r>
      <w:r>
        <w:rPr>
          <w:rFonts w:ascii="Times New Roman" w:hAnsi="Times New Roman"/>
          <w:sz w:val="28"/>
          <w:szCs w:val="28"/>
        </w:rPr>
        <w:t xml:space="preserve"> творчества.</w:t>
      </w:r>
    </w:p>
    <w:p w:rsidR="00495A66" w:rsidRDefault="00495A66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Метапредметные: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418C">
        <w:rPr>
          <w:rFonts w:ascii="Times New Roman" w:hAnsi="Times New Roman"/>
          <w:sz w:val="28"/>
          <w:szCs w:val="28"/>
        </w:rPr>
        <w:t xml:space="preserve">- </w:t>
      </w:r>
      <w:r w:rsidR="00C86ECD">
        <w:rPr>
          <w:rFonts w:ascii="Times New Roman" w:hAnsi="Times New Roman"/>
          <w:sz w:val="28"/>
          <w:szCs w:val="28"/>
        </w:rPr>
        <w:t>разовьют</w:t>
      </w:r>
      <w:r w:rsidRPr="00B5418C">
        <w:rPr>
          <w:rFonts w:ascii="Times New Roman" w:hAnsi="Times New Roman"/>
          <w:sz w:val="28"/>
          <w:szCs w:val="28"/>
        </w:rPr>
        <w:t xml:space="preserve"> навыки публичного выступления;</w:t>
      </w:r>
    </w:p>
    <w:p w:rsidR="00A9771A" w:rsidRPr="00B5418C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5A66">
        <w:rPr>
          <w:rFonts w:ascii="Times New Roman" w:hAnsi="Times New Roman"/>
          <w:sz w:val="28"/>
          <w:szCs w:val="28"/>
        </w:rPr>
        <w:t>сфор</w:t>
      </w:r>
      <w:r w:rsidR="00C86ECD">
        <w:rPr>
          <w:rFonts w:ascii="Times New Roman" w:hAnsi="Times New Roman"/>
          <w:sz w:val="28"/>
          <w:szCs w:val="28"/>
        </w:rPr>
        <w:t>м</w:t>
      </w:r>
      <w:r w:rsidR="00495A66">
        <w:rPr>
          <w:rFonts w:ascii="Times New Roman" w:hAnsi="Times New Roman"/>
          <w:sz w:val="28"/>
          <w:szCs w:val="28"/>
        </w:rPr>
        <w:t>ируют</w:t>
      </w:r>
      <w:r w:rsidRPr="00B5418C">
        <w:rPr>
          <w:rFonts w:ascii="Times New Roman" w:hAnsi="Times New Roman"/>
          <w:sz w:val="28"/>
          <w:szCs w:val="28"/>
        </w:rPr>
        <w:t xml:space="preserve"> организаторские и творческие способности;</w:t>
      </w:r>
    </w:p>
    <w:p w:rsidR="00A9771A" w:rsidRPr="000F3EBC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5A66">
        <w:rPr>
          <w:rFonts w:ascii="Times New Roman" w:hAnsi="Times New Roman"/>
          <w:sz w:val="28"/>
          <w:szCs w:val="28"/>
        </w:rPr>
        <w:t>научатся</w:t>
      </w:r>
      <w:r w:rsidRPr="00B5418C">
        <w:rPr>
          <w:rFonts w:ascii="Times New Roman" w:hAnsi="Times New Roman"/>
          <w:sz w:val="28"/>
          <w:szCs w:val="28"/>
        </w:rPr>
        <w:t xml:space="preserve"> </w:t>
      </w:r>
      <w:r w:rsidRPr="000F3EBC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работы;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5A66">
        <w:rPr>
          <w:rFonts w:ascii="Times New Roman" w:hAnsi="Times New Roman"/>
          <w:sz w:val="28"/>
          <w:szCs w:val="28"/>
        </w:rPr>
        <w:t>научатся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EBC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</w:t>
      </w:r>
      <w:r w:rsidRPr="000F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EBC">
        <w:rPr>
          <w:rFonts w:ascii="Times New Roman" w:hAnsi="Times New Roman"/>
          <w:sz w:val="28"/>
          <w:szCs w:val="28"/>
        </w:rPr>
        <w:t>своей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95A66" w:rsidRDefault="00495A66" w:rsidP="00495A66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</w:t>
      </w:r>
      <w:r w:rsidRPr="00FB0291">
        <w:rPr>
          <w:rFonts w:ascii="Times New Roman" w:hAnsi="Times New Roman"/>
          <w:sz w:val="28"/>
          <w:szCs w:val="28"/>
        </w:rPr>
        <w:t xml:space="preserve">: </w:t>
      </w:r>
    </w:p>
    <w:p w:rsidR="00A9771A" w:rsidRPr="00B5418C" w:rsidRDefault="00A9771A" w:rsidP="00A9771A">
      <w:pPr>
        <w:pStyle w:val="a5"/>
        <w:spacing w:before="0" w:beforeAutospacing="0" w:after="0" w:afterAutospacing="0" w:line="276" w:lineRule="auto"/>
        <w:rPr>
          <w:rFonts w:eastAsiaTheme="minorEastAsia" w:cstheme="minorBidi"/>
          <w:sz w:val="28"/>
          <w:szCs w:val="28"/>
        </w:rPr>
      </w:pPr>
      <w:r w:rsidRPr="00B5418C">
        <w:rPr>
          <w:rFonts w:eastAsiaTheme="minorEastAsia" w:cstheme="minorBidi"/>
          <w:sz w:val="28"/>
          <w:szCs w:val="28"/>
        </w:rPr>
        <w:t xml:space="preserve">- </w:t>
      </w:r>
      <w:r w:rsidR="00495A66">
        <w:rPr>
          <w:rFonts w:eastAsiaTheme="minorEastAsia" w:cstheme="minorBidi"/>
          <w:sz w:val="28"/>
          <w:szCs w:val="28"/>
        </w:rPr>
        <w:t>освоят</w:t>
      </w:r>
      <w:r w:rsidRPr="00B5418C">
        <w:rPr>
          <w:rFonts w:eastAsiaTheme="minorEastAsia" w:cstheme="minorBidi"/>
          <w:sz w:val="28"/>
          <w:szCs w:val="28"/>
        </w:rPr>
        <w:t xml:space="preserve"> культурно-эстетические нормы поведения;</w:t>
      </w:r>
    </w:p>
    <w:p w:rsidR="00A9771A" w:rsidRDefault="00A9771A" w:rsidP="00A9771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6ECD">
        <w:rPr>
          <w:rFonts w:ascii="Times New Roman" w:hAnsi="Times New Roman"/>
          <w:sz w:val="28"/>
          <w:szCs w:val="28"/>
        </w:rPr>
        <w:t>разовьют</w:t>
      </w:r>
      <w:r w:rsidRPr="00B5418C">
        <w:rPr>
          <w:rFonts w:ascii="Times New Roman" w:hAnsi="Times New Roman"/>
          <w:sz w:val="28"/>
          <w:szCs w:val="28"/>
        </w:rPr>
        <w:t xml:space="preserve"> коммуникативн</w:t>
      </w:r>
      <w:r>
        <w:rPr>
          <w:rFonts w:ascii="Times New Roman" w:hAnsi="Times New Roman"/>
          <w:sz w:val="28"/>
          <w:szCs w:val="28"/>
        </w:rPr>
        <w:t>ые навыки</w:t>
      </w:r>
      <w:r w:rsidRPr="00B5418C">
        <w:rPr>
          <w:rFonts w:ascii="Times New Roman" w:hAnsi="Times New Roman"/>
          <w:sz w:val="28"/>
          <w:szCs w:val="28"/>
        </w:rPr>
        <w:t>;</w:t>
      </w:r>
    </w:p>
    <w:p w:rsidR="00A9771A" w:rsidRDefault="00A9771A" w:rsidP="00C86ECD">
      <w:pPr>
        <w:spacing w:before="10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5A66">
        <w:rPr>
          <w:rFonts w:ascii="Times New Roman" w:hAnsi="Times New Roman"/>
          <w:sz w:val="28"/>
          <w:szCs w:val="28"/>
        </w:rPr>
        <w:t>разовьют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18C">
        <w:rPr>
          <w:rFonts w:ascii="Times New Roman" w:hAnsi="Times New Roman"/>
          <w:sz w:val="28"/>
          <w:szCs w:val="28"/>
        </w:rPr>
        <w:t>лидерские качест</w:t>
      </w:r>
      <w:r>
        <w:rPr>
          <w:rFonts w:ascii="Times New Roman" w:hAnsi="Times New Roman"/>
          <w:sz w:val="28"/>
          <w:szCs w:val="28"/>
        </w:rPr>
        <w:t>ва и активную жизненную позицию.</w:t>
      </w:r>
    </w:p>
    <w:p w:rsidR="00495A66" w:rsidRPr="00FB0291" w:rsidRDefault="00495A66" w:rsidP="00C86ECD">
      <w:pPr>
        <w:pStyle w:val="a5"/>
        <w:shd w:val="clear" w:color="auto" w:fill="FFFFFF"/>
        <w:spacing w:beforeAutospacing="0" w:after="40" w:afterAutospacing="0" w:line="276" w:lineRule="auto"/>
        <w:ind w:firstLine="708"/>
        <w:rPr>
          <w:b/>
          <w:sz w:val="28"/>
          <w:szCs w:val="28"/>
        </w:rPr>
      </w:pPr>
      <w:r w:rsidRPr="00FB0291">
        <w:rPr>
          <w:b/>
          <w:sz w:val="28"/>
          <w:szCs w:val="28"/>
        </w:rPr>
        <w:t>1.5.</w:t>
      </w:r>
      <w:r w:rsidR="003C5A0D">
        <w:rPr>
          <w:b/>
          <w:sz w:val="28"/>
          <w:szCs w:val="28"/>
        </w:rPr>
        <w:t xml:space="preserve">   Формы аттестации и контроля</w:t>
      </w:r>
    </w:p>
    <w:p w:rsidR="00495A66" w:rsidRPr="00FB0291" w:rsidRDefault="00495A66" w:rsidP="00C86ECD">
      <w:pPr>
        <w:pStyle w:val="a5"/>
        <w:shd w:val="clear" w:color="auto" w:fill="FFFFFF"/>
        <w:spacing w:beforeAutospacing="0" w:after="40" w:afterAutospacing="0" w:line="276" w:lineRule="auto"/>
        <w:rPr>
          <w:sz w:val="28"/>
          <w:szCs w:val="28"/>
        </w:rPr>
      </w:pPr>
      <w:r w:rsidRPr="00FB0291">
        <w:rPr>
          <w:sz w:val="28"/>
          <w:szCs w:val="28"/>
        </w:rPr>
        <w:t xml:space="preserve">1. Входной контроль – </w:t>
      </w:r>
      <w:r>
        <w:rPr>
          <w:sz w:val="28"/>
          <w:szCs w:val="28"/>
        </w:rPr>
        <w:t>беседа.</w:t>
      </w:r>
    </w:p>
    <w:p w:rsidR="00495A66" w:rsidRPr="00FB0291" w:rsidRDefault="00495A66" w:rsidP="00495A66">
      <w:pPr>
        <w:pStyle w:val="a5"/>
        <w:shd w:val="clear" w:color="auto" w:fill="FFFFFF"/>
        <w:spacing w:before="40" w:beforeAutospacing="0" w:after="40" w:afterAutospacing="0" w:line="276" w:lineRule="auto"/>
        <w:rPr>
          <w:sz w:val="28"/>
          <w:szCs w:val="28"/>
        </w:rPr>
      </w:pPr>
      <w:r w:rsidRPr="00FB0291">
        <w:rPr>
          <w:sz w:val="28"/>
          <w:szCs w:val="28"/>
        </w:rPr>
        <w:t>2. Текущий контроль – наблюдение, консультирование, собеседование.</w:t>
      </w:r>
    </w:p>
    <w:p w:rsidR="00495A66" w:rsidRPr="00FB0291" w:rsidRDefault="00495A66" w:rsidP="00495A66">
      <w:pPr>
        <w:pStyle w:val="a5"/>
        <w:shd w:val="clear" w:color="auto" w:fill="FFFFFF"/>
        <w:spacing w:before="40" w:beforeAutospacing="0" w:after="40" w:afterAutospacing="0" w:line="276" w:lineRule="auto"/>
        <w:rPr>
          <w:sz w:val="28"/>
          <w:szCs w:val="28"/>
        </w:rPr>
      </w:pPr>
      <w:r w:rsidRPr="00FB0291">
        <w:rPr>
          <w:sz w:val="28"/>
          <w:szCs w:val="28"/>
        </w:rPr>
        <w:t>3. Тематический контроль – самостоятельная работа.</w:t>
      </w:r>
    </w:p>
    <w:p w:rsidR="00495A66" w:rsidRPr="00FB0291" w:rsidRDefault="00495A66" w:rsidP="00495A66">
      <w:pPr>
        <w:pStyle w:val="a5"/>
        <w:spacing w:before="40" w:beforeAutospacing="0" w:after="40" w:afterAutospacing="0" w:line="276" w:lineRule="auto"/>
        <w:rPr>
          <w:sz w:val="28"/>
          <w:szCs w:val="28"/>
        </w:rPr>
      </w:pPr>
      <w:r w:rsidRPr="00FB0291">
        <w:rPr>
          <w:sz w:val="28"/>
          <w:szCs w:val="28"/>
        </w:rPr>
        <w:t xml:space="preserve">4. Итоговый контроль – </w:t>
      </w:r>
      <w:r>
        <w:rPr>
          <w:sz w:val="28"/>
          <w:szCs w:val="28"/>
        </w:rPr>
        <w:t>генеральная репетиция праздника.</w:t>
      </w:r>
    </w:p>
    <w:p w:rsidR="00F10845" w:rsidRPr="003C5A0D" w:rsidRDefault="003C5A0D" w:rsidP="00C86ECD">
      <w:pPr>
        <w:pStyle w:val="a5"/>
        <w:shd w:val="clear" w:color="auto" w:fill="FFFFFF"/>
        <w:spacing w:beforeAutospacing="0" w:after="40" w:afterAutospacing="0" w:line="276" w:lineRule="auto"/>
        <w:ind w:firstLine="708"/>
        <w:rPr>
          <w:b/>
          <w:sz w:val="28"/>
          <w:szCs w:val="28"/>
        </w:rPr>
      </w:pPr>
      <w:r w:rsidRPr="003C5A0D">
        <w:rPr>
          <w:b/>
          <w:sz w:val="28"/>
          <w:szCs w:val="28"/>
        </w:rPr>
        <w:t>1.6. Условия реализации программы</w:t>
      </w:r>
    </w:p>
    <w:p w:rsidR="003C5A0D" w:rsidRDefault="003C5A0D" w:rsidP="001C6D51">
      <w:pPr>
        <w:pStyle w:val="a5"/>
        <w:shd w:val="clear" w:color="auto" w:fill="FFFFFF"/>
        <w:spacing w:before="40" w:beforeAutospacing="0" w:after="40" w:afterAutospacing="0" w:line="276" w:lineRule="auto"/>
        <w:ind w:firstLine="708"/>
        <w:jc w:val="both"/>
        <w:rPr>
          <w:sz w:val="28"/>
          <w:szCs w:val="28"/>
        </w:rPr>
      </w:pPr>
      <w:r w:rsidRPr="003C5A0D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данной программы необходимо просторное помещение или актовый з</w:t>
      </w:r>
      <w:r w:rsidR="00C86ECD">
        <w:rPr>
          <w:sz w:val="28"/>
          <w:szCs w:val="28"/>
        </w:rPr>
        <w:t xml:space="preserve">ал образовательного учреждения с экраном. </w:t>
      </w:r>
    </w:p>
    <w:p w:rsidR="003C5A0D" w:rsidRDefault="003C5A0D" w:rsidP="001C6D51">
      <w:pPr>
        <w:pStyle w:val="a5"/>
        <w:shd w:val="clear" w:color="auto" w:fill="FFFFFF"/>
        <w:spacing w:before="40" w:beforeAutospacing="0" w:after="4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Материально-техническая база: музыкальный центр, ноутбук, микрофоны</w:t>
      </w:r>
      <w:r w:rsidR="00C86ECD">
        <w:rPr>
          <w:sz w:val="28"/>
          <w:szCs w:val="28"/>
        </w:rPr>
        <w:t>, видеопроектор</w:t>
      </w:r>
      <w:r>
        <w:rPr>
          <w:sz w:val="28"/>
          <w:szCs w:val="28"/>
        </w:rPr>
        <w:t>.</w:t>
      </w:r>
    </w:p>
    <w:p w:rsidR="003C5A0D" w:rsidRDefault="003C5A0D" w:rsidP="001C6D51">
      <w:pPr>
        <w:pStyle w:val="a5"/>
        <w:shd w:val="clear" w:color="auto" w:fill="FFFFFF"/>
        <w:spacing w:before="40" w:beforeAutospacing="0" w:after="4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обеспечение: подбор видео материала с танцевальными флешмобами разных стилей; сборник аудиозаписей </w:t>
      </w:r>
      <w:r w:rsidR="001C6D51">
        <w:rPr>
          <w:sz w:val="28"/>
          <w:szCs w:val="28"/>
        </w:rPr>
        <w:t>в соответствии со сценарием.</w:t>
      </w:r>
    </w:p>
    <w:p w:rsidR="001C6D51" w:rsidRPr="003C5A0D" w:rsidRDefault="001C6D51" w:rsidP="001C6D51">
      <w:pPr>
        <w:pStyle w:val="a5"/>
        <w:shd w:val="clear" w:color="auto" w:fill="FFFFFF"/>
        <w:spacing w:before="40" w:beforeAutospacing="0" w:after="4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обеспечение: педагог дополнительного образования, обладающий знаниями и навыками в области сценического  искусства и хореографии, а также </w:t>
      </w:r>
      <w:r w:rsidR="00C86ECD">
        <w:rPr>
          <w:sz w:val="28"/>
          <w:szCs w:val="28"/>
        </w:rPr>
        <w:t xml:space="preserve">имеющий </w:t>
      </w:r>
      <w:r>
        <w:rPr>
          <w:sz w:val="28"/>
          <w:szCs w:val="28"/>
        </w:rPr>
        <w:t>опыт организации и проведения концертных мероприятий.</w:t>
      </w:r>
    </w:p>
    <w:sectPr w:rsidR="001C6D51" w:rsidRPr="003C5A0D" w:rsidSect="008F6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872" w:rsidRDefault="00A65872" w:rsidP="009B711C">
      <w:pPr>
        <w:spacing w:after="0" w:line="240" w:lineRule="auto"/>
      </w:pPr>
      <w:r>
        <w:separator/>
      </w:r>
    </w:p>
  </w:endnote>
  <w:endnote w:type="continuationSeparator" w:id="1">
    <w:p w:rsidR="00A65872" w:rsidRDefault="00A65872" w:rsidP="009B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C" w:rsidRDefault="009B711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C" w:rsidRDefault="009B711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C" w:rsidRDefault="009B71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872" w:rsidRDefault="00A65872" w:rsidP="009B711C">
      <w:pPr>
        <w:spacing w:after="0" w:line="240" w:lineRule="auto"/>
      </w:pPr>
      <w:r>
        <w:separator/>
      </w:r>
    </w:p>
  </w:footnote>
  <w:footnote w:type="continuationSeparator" w:id="1">
    <w:p w:rsidR="00A65872" w:rsidRDefault="00A65872" w:rsidP="009B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C" w:rsidRDefault="009B711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047"/>
      <w:docPartObj>
        <w:docPartGallery w:val="Watermarks"/>
        <w:docPartUnique/>
      </w:docPartObj>
    </w:sdtPr>
    <w:sdtContent>
      <w:p w:rsidR="009B711C" w:rsidRDefault="007B3633">
        <w:pPr>
          <w:pStyle w:val="a7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16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C" w:rsidRDefault="009B71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784"/>
    <w:multiLevelType w:val="hybridMultilevel"/>
    <w:tmpl w:val="0B3C6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4F10"/>
    <w:multiLevelType w:val="multilevel"/>
    <w:tmpl w:val="C34250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  <w:color w:val="000000"/>
      </w:rPr>
    </w:lvl>
  </w:abstractNum>
  <w:abstractNum w:abstractNumId="2">
    <w:nsid w:val="21113944"/>
    <w:multiLevelType w:val="hybridMultilevel"/>
    <w:tmpl w:val="1E5E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32F72"/>
    <w:multiLevelType w:val="hybridMultilevel"/>
    <w:tmpl w:val="94CAAA44"/>
    <w:lvl w:ilvl="0" w:tplc="BF56D5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5E3FDB"/>
    <w:multiLevelType w:val="multilevel"/>
    <w:tmpl w:val="EA5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5ACE"/>
    <w:rsid w:val="0003151D"/>
    <w:rsid w:val="0010550D"/>
    <w:rsid w:val="001874AD"/>
    <w:rsid w:val="001C6D51"/>
    <w:rsid w:val="00234850"/>
    <w:rsid w:val="002A1FAE"/>
    <w:rsid w:val="002C057E"/>
    <w:rsid w:val="002E0DBC"/>
    <w:rsid w:val="00367442"/>
    <w:rsid w:val="003C5A0D"/>
    <w:rsid w:val="00464A34"/>
    <w:rsid w:val="0048628B"/>
    <w:rsid w:val="00495A66"/>
    <w:rsid w:val="00497263"/>
    <w:rsid w:val="004E198B"/>
    <w:rsid w:val="005408BD"/>
    <w:rsid w:val="00555ACE"/>
    <w:rsid w:val="00572EC3"/>
    <w:rsid w:val="00616280"/>
    <w:rsid w:val="00662082"/>
    <w:rsid w:val="006822C6"/>
    <w:rsid w:val="007707AD"/>
    <w:rsid w:val="00791AC9"/>
    <w:rsid w:val="007A284D"/>
    <w:rsid w:val="007B3633"/>
    <w:rsid w:val="00813FA8"/>
    <w:rsid w:val="008B5E99"/>
    <w:rsid w:val="008F6DDF"/>
    <w:rsid w:val="0092173C"/>
    <w:rsid w:val="0097070C"/>
    <w:rsid w:val="009B711C"/>
    <w:rsid w:val="009E6B6E"/>
    <w:rsid w:val="009F38EE"/>
    <w:rsid w:val="00A30B32"/>
    <w:rsid w:val="00A53387"/>
    <w:rsid w:val="00A65872"/>
    <w:rsid w:val="00A7005A"/>
    <w:rsid w:val="00A9771A"/>
    <w:rsid w:val="00B5418C"/>
    <w:rsid w:val="00B94C19"/>
    <w:rsid w:val="00BB0E0E"/>
    <w:rsid w:val="00BC5987"/>
    <w:rsid w:val="00C02AA0"/>
    <w:rsid w:val="00C66EA6"/>
    <w:rsid w:val="00C86ECD"/>
    <w:rsid w:val="00CE17B7"/>
    <w:rsid w:val="00D85706"/>
    <w:rsid w:val="00E25CFE"/>
    <w:rsid w:val="00EF1C54"/>
    <w:rsid w:val="00F10845"/>
    <w:rsid w:val="00F4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DF"/>
  </w:style>
  <w:style w:type="paragraph" w:styleId="2">
    <w:name w:val="heading 2"/>
    <w:basedOn w:val="a"/>
    <w:link w:val="20"/>
    <w:uiPriority w:val="9"/>
    <w:qFormat/>
    <w:rsid w:val="00D85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4">
    <w:name w:val="fontstyle84"/>
    <w:basedOn w:val="a0"/>
    <w:rsid w:val="00555ACE"/>
  </w:style>
  <w:style w:type="character" w:customStyle="1" w:styleId="fontstyle62">
    <w:name w:val="fontstyle62"/>
    <w:basedOn w:val="a0"/>
    <w:rsid w:val="00555ACE"/>
  </w:style>
  <w:style w:type="paragraph" w:styleId="a4">
    <w:name w:val="List Paragraph"/>
    <w:basedOn w:val="a"/>
    <w:uiPriority w:val="34"/>
    <w:qFormat/>
    <w:rsid w:val="0055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57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97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E2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874AD"/>
  </w:style>
  <w:style w:type="paragraph" w:customStyle="1" w:styleId="c0">
    <w:name w:val="c0"/>
    <w:basedOn w:val="a"/>
    <w:rsid w:val="0018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E19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4E198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66208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B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711C"/>
  </w:style>
  <w:style w:type="paragraph" w:styleId="a9">
    <w:name w:val="footer"/>
    <w:basedOn w:val="a"/>
    <w:link w:val="aa"/>
    <w:uiPriority w:val="99"/>
    <w:semiHidden/>
    <w:unhideWhenUsed/>
    <w:rsid w:val="009B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7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ЦВР_Брянск</dc:creator>
  <cp:keywords/>
  <dc:description/>
  <cp:lastModifiedBy>ЦВР_Брянск</cp:lastModifiedBy>
  <cp:revision>20</cp:revision>
  <dcterms:created xsi:type="dcterms:W3CDTF">2022-01-12T08:19:00Z</dcterms:created>
  <dcterms:modified xsi:type="dcterms:W3CDTF">2022-01-21T06:39:00Z</dcterms:modified>
</cp:coreProperties>
</file>